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2D" w:rsidRPr="0068169D" w:rsidRDefault="00A81D2D" w:rsidP="00A81D2D">
      <w:pPr>
        <w:jc w:val="center"/>
        <w:rPr>
          <w:rFonts w:ascii="Cambria" w:hAnsi="Cambria"/>
          <w:b/>
        </w:rPr>
      </w:pPr>
      <w:r w:rsidRPr="0068169D">
        <w:rPr>
          <w:rFonts w:ascii="Cambria" w:hAnsi="Cambria"/>
          <w:b/>
        </w:rPr>
        <w:t xml:space="preserve">DPLA West </w:t>
      </w:r>
      <w:r w:rsidR="00676096" w:rsidRPr="0068169D">
        <w:rPr>
          <w:rFonts w:ascii="Cambria" w:hAnsi="Cambria"/>
          <w:b/>
        </w:rPr>
        <w:t>Workstream Meeting</w:t>
      </w:r>
      <w:r w:rsidRPr="0068169D">
        <w:rPr>
          <w:rFonts w:ascii="Cambria" w:hAnsi="Cambria"/>
          <w:b/>
        </w:rPr>
        <w:t>s</w:t>
      </w:r>
      <w:r w:rsidR="00676096" w:rsidRPr="0068169D">
        <w:rPr>
          <w:rFonts w:ascii="Cambria" w:hAnsi="Cambria"/>
          <w:b/>
        </w:rPr>
        <w:t xml:space="preserve"> </w:t>
      </w:r>
    </w:p>
    <w:p w:rsidR="00A6242F" w:rsidRPr="0068169D" w:rsidRDefault="00D632EB" w:rsidP="00A81D2D">
      <w:pPr>
        <w:jc w:val="center"/>
        <w:rPr>
          <w:rFonts w:ascii="Cambria" w:hAnsi="Cambria"/>
        </w:rPr>
      </w:pPr>
      <w:r w:rsidRPr="0068169D">
        <w:rPr>
          <w:rFonts w:ascii="Cambria" w:hAnsi="Cambria"/>
        </w:rPr>
        <w:t>April 26</w:t>
      </w:r>
      <w:r w:rsidR="007D78BA" w:rsidRPr="0068169D">
        <w:rPr>
          <w:rFonts w:ascii="Cambria" w:hAnsi="Cambria"/>
        </w:rPr>
        <w:t>, 2012</w:t>
      </w:r>
    </w:p>
    <w:p w:rsidR="00A81D2D" w:rsidRPr="0068169D" w:rsidRDefault="00A81D2D">
      <w:pPr>
        <w:rPr>
          <w:rFonts w:ascii="Cambria" w:hAnsi="Cambria"/>
        </w:rPr>
      </w:pPr>
    </w:p>
    <w:p w:rsidR="00AA4009" w:rsidRPr="0068169D" w:rsidRDefault="007D78BA">
      <w:pPr>
        <w:rPr>
          <w:rFonts w:ascii="Cambria" w:hAnsi="Cambria"/>
        </w:rPr>
      </w:pPr>
      <w:r w:rsidRPr="0068169D">
        <w:rPr>
          <w:rFonts w:ascii="Cambria" w:hAnsi="Cambria"/>
        </w:rPr>
        <w:t xml:space="preserve">On April 26, 2012, the </w:t>
      </w:r>
      <w:proofErr w:type="spellStart"/>
      <w:r w:rsidRPr="0068169D">
        <w:rPr>
          <w:rFonts w:ascii="Cambria" w:hAnsi="Cambria"/>
        </w:rPr>
        <w:t>Berkman</w:t>
      </w:r>
      <w:proofErr w:type="spellEnd"/>
      <w:r w:rsidRPr="0068169D">
        <w:rPr>
          <w:rFonts w:ascii="Cambria" w:hAnsi="Cambria"/>
        </w:rPr>
        <w:t xml:space="preserve"> Center for Internet &amp; Society, in conjunction with the San Francisco Public Library and the Internet Archive, convened a </w:t>
      </w:r>
      <w:r w:rsidR="00501D02" w:rsidRPr="0068169D">
        <w:rPr>
          <w:rFonts w:ascii="Cambria" w:hAnsi="Cambria"/>
        </w:rPr>
        <w:t xml:space="preserve">series of </w:t>
      </w:r>
      <w:r w:rsidRPr="0068169D">
        <w:rPr>
          <w:rFonts w:ascii="Cambria" w:hAnsi="Cambria"/>
        </w:rPr>
        <w:t>meeting</w:t>
      </w:r>
      <w:r w:rsidR="00501D02" w:rsidRPr="0068169D">
        <w:rPr>
          <w:rFonts w:ascii="Cambria" w:hAnsi="Cambria"/>
        </w:rPr>
        <w:t>s</w:t>
      </w:r>
      <w:r w:rsidRPr="0068169D">
        <w:rPr>
          <w:rFonts w:ascii="Cambria" w:hAnsi="Cambria"/>
        </w:rPr>
        <w:t xml:space="preserve"> of the six DPLA workstreams </w:t>
      </w:r>
      <w:r w:rsidR="00A81D2D" w:rsidRPr="0068169D">
        <w:rPr>
          <w:rFonts w:ascii="Cambria" w:hAnsi="Cambria"/>
        </w:rPr>
        <w:t>at the San Francisco Public Library</w:t>
      </w:r>
      <w:r w:rsidRPr="0068169D">
        <w:rPr>
          <w:rFonts w:ascii="Cambria" w:hAnsi="Cambria"/>
        </w:rPr>
        <w:t xml:space="preserve"> to discuss key issues pertaining to the DPLA and its core objectives</w:t>
      </w:r>
      <w:r w:rsidR="00AB4AB3" w:rsidRPr="0068169D">
        <w:rPr>
          <w:rFonts w:ascii="Cambria" w:hAnsi="Cambria"/>
        </w:rPr>
        <w:t xml:space="preserve">. The </w:t>
      </w:r>
      <w:r w:rsidR="00614048" w:rsidRPr="0068169D">
        <w:rPr>
          <w:rFonts w:ascii="Cambria" w:hAnsi="Cambria"/>
        </w:rPr>
        <w:t>goal</w:t>
      </w:r>
      <w:r w:rsidR="00AB4AB3" w:rsidRPr="0068169D">
        <w:rPr>
          <w:rFonts w:ascii="Cambria" w:hAnsi="Cambria"/>
        </w:rPr>
        <w:t xml:space="preserve"> of </w:t>
      </w:r>
      <w:r w:rsidR="007C48F5" w:rsidRPr="0068169D">
        <w:rPr>
          <w:rFonts w:ascii="Cambria" w:hAnsi="Cambria"/>
        </w:rPr>
        <w:t>these</w:t>
      </w:r>
      <w:r w:rsidR="00AB4AB3" w:rsidRPr="0068169D">
        <w:rPr>
          <w:rFonts w:ascii="Cambria" w:hAnsi="Cambria"/>
        </w:rPr>
        <w:t xml:space="preserve"> meetings</w:t>
      </w:r>
      <w:r w:rsidR="00A81D2D" w:rsidRPr="0068169D">
        <w:rPr>
          <w:rFonts w:ascii="Cambria" w:hAnsi="Cambria"/>
        </w:rPr>
        <w:t xml:space="preserve"> </w:t>
      </w:r>
      <w:r w:rsidR="00614048" w:rsidRPr="0068169D">
        <w:rPr>
          <w:rFonts w:ascii="Cambria" w:hAnsi="Cambria"/>
        </w:rPr>
        <w:t xml:space="preserve">was to chart out agenda items for the next six months of work, as well as </w:t>
      </w:r>
      <w:r w:rsidR="007C48F5" w:rsidRPr="0068169D">
        <w:rPr>
          <w:rFonts w:ascii="Cambria" w:hAnsi="Cambria"/>
        </w:rPr>
        <w:t xml:space="preserve">to </w:t>
      </w:r>
      <w:r w:rsidR="00614048" w:rsidRPr="0068169D">
        <w:rPr>
          <w:rFonts w:ascii="Cambria" w:hAnsi="Cambria"/>
        </w:rPr>
        <w:t xml:space="preserve">provide a </w:t>
      </w:r>
      <w:r w:rsidR="007C48F5" w:rsidRPr="0068169D">
        <w:rPr>
          <w:rFonts w:ascii="Cambria" w:hAnsi="Cambria"/>
        </w:rPr>
        <w:t xml:space="preserve">forum </w:t>
      </w:r>
      <w:r w:rsidR="00614048" w:rsidRPr="0068169D">
        <w:rPr>
          <w:rFonts w:ascii="Cambria" w:hAnsi="Cambria"/>
        </w:rPr>
        <w:t>for workstreams to share updates and ideas with one another.</w:t>
      </w:r>
    </w:p>
    <w:p w:rsidR="00AA4009" w:rsidRPr="0068169D" w:rsidRDefault="00AA4009">
      <w:pPr>
        <w:rPr>
          <w:rFonts w:ascii="Cambria" w:hAnsi="Cambria"/>
        </w:rPr>
      </w:pPr>
    </w:p>
    <w:p w:rsidR="00B00621" w:rsidRPr="0068169D" w:rsidRDefault="00A81D2D">
      <w:pPr>
        <w:rPr>
          <w:rFonts w:ascii="Cambria" w:hAnsi="Cambria"/>
        </w:rPr>
      </w:pPr>
      <w:r w:rsidRPr="0068169D">
        <w:rPr>
          <w:rFonts w:ascii="Cambria" w:hAnsi="Cambria"/>
        </w:rPr>
        <w:t xml:space="preserve">While individual workstreams discussed topics specific to their objectives, </w:t>
      </w:r>
      <w:r w:rsidR="00AB4AB3" w:rsidRPr="0068169D">
        <w:rPr>
          <w:rFonts w:ascii="Cambria" w:hAnsi="Cambria"/>
        </w:rPr>
        <w:t xml:space="preserve">a number of themes bubbled up across the different workstreams, including </w:t>
      </w:r>
      <w:r w:rsidR="00D90469" w:rsidRPr="0068169D">
        <w:rPr>
          <w:rFonts w:ascii="Cambria" w:hAnsi="Cambria"/>
        </w:rPr>
        <w:t xml:space="preserve">the roles and responsibilities of </w:t>
      </w:r>
      <w:r w:rsidR="00AB4AB3" w:rsidRPr="0068169D">
        <w:rPr>
          <w:rFonts w:ascii="Cambria" w:hAnsi="Cambria"/>
        </w:rPr>
        <w:t>nodes</w:t>
      </w:r>
      <w:r w:rsidR="0023601A" w:rsidRPr="0068169D">
        <w:rPr>
          <w:rFonts w:ascii="Cambria" w:hAnsi="Cambria"/>
        </w:rPr>
        <w:t>/aggregators</w:t>
      </w:r>
      <w:r w:rsidR="00AB4AB3" w:rsidRPr="0068169D">
        <w:rPr>
          <w:rFonts w:ascii="Cambria" w:hAnsi="Cambria"/>
        </w:rPr>
        <w:t xml:space="preserve">, workstream communication </w:t>
      </w:r>
      <w:r w:rsidR="00FB2710" w:rsidRPr="0068169D">
        <w:rPr>
          <w:rFonts w:ascii="Cambria" w:hAnsi="Cambria"/>
        </w:rPr>
        <w:t>protocols</w:t>
      </w:r>
      <w:r w:rsidR="00AB4AB3" w:rsidRPr="0068169D">
        <w:rPr>
          <w:rFonts w:ascii="Cambria" w:hAnsi="Cambria"/>
        </w:rPr>
        <w:t xml:space="preserve">, </w:t>
      </w:r>
      <w:r w:rsidR="00B00621" w:rsidRPr="0068169D">
        <w:rPr>
          <w:rFonts w:ascii="Cambria" w:hAnsi="Cambria"/>
        </w:rPr>
        <w:t xml:space="preserve">digitization projects, </w:t>
      </w:r>
      <w:r w:rsidR="00AB4AB3" w:rsidRPr="0068169D">
        <w:rPr>
          <w:rFonts w:ascii="Cambria" w:hAnsi="Cambria"/>
        </w:rPr>
        <w:t xml:space="preserve">and </w:t>
      </w:r>
      <w:r w:rsidR="00D90469" w:rsidRPr="0068169D">
        <w:rPr>
          <w:rFonts w:ascii="Cambria" w:hAnsi="Cambria"/>
        </w:rPr>
        <w:t>incentives for participation.</w:t>
      </w:r>
      <w:r w:rsidR="00B00621" w:rsidRPr="0068169D">
        <w:rPr>
          <w:rFonts w:ascii="Cambria" w:hAnsi="Cambria"/>
        </w:rPr>
        <w:t xml:space="preserve"> This document is a synthesis of the key takeaways from the </w:t>
      </w:r>
      <w:r w:rsidR="009E4E90" w:rsidRPr="0068169D">
        <w:rPr>
          <w:rFonts w:ascii="Cambria" w:hAnsi="Cambria"/>
        </w:rPr>
        <w:t>day’s</w:t>
      </w:r>
      <w:r w:rsidR="00B00621" w:rsidRPr="0068169D">
        <w:rPr>
          <w:rFonts w:ascii="Cambria" w:hAnsi="Cambria"/>
        </w:rPr>
        <w:t xml:space="preserve"> </w:t>
      </w:r>
      <w:r w:rsidR="009E4E90" w:rsidRPr="0068169D">
        <w:rPr>
          <w:rFonts w:ascii="Cambria" w:hAnsi="Cambria"/>
        </w:rPr>
        <w:t>discussions.</w:t>
      </w:r>
      <w:r w:rsidR="00B00621" w:rsidRPr="0068169D">
        <w:rPr>
          <w:rFonts w:ascii="Cambria" w:hAnsi="Cambria"/>
        </w:rPr>
        <w:t xml:space="preserve"> </w:t>
      </w:r>
    </w:p>
    <w:p w:rsidR="00676096" w:rsidRPr="0068169D" w:rsidRDefault="00676096">
      <w:pPr>
        <w:rPr>
          <w:rFonts w:ascii="Cambria" w:hAnsi="Cambria"/>
        </w:rPr>
      </w:pPr>
    </w:p>
    <w:p w:rsidR="00A61902" w:rsidRDefault="00A61902">
      <w:pPr>
        <w:rPr>
          <w:rFonts w:ascii="Cambria" w:hAnsi="Cambria"/>
          <w:b/>
        </w:rPr>
      </w:pPr>
    </w:p>
    <w:p w:rsidR="00501D02" w:rsidRPr="0068169D" w:rsidRDefault="00501D02">
      <w:pPr>
        <w:rPr>
          <w:rFonts w:ascii="Cambria" w:hAnsi="Cambria"/>
          <w:b/>
        </w:rPr>
      </w:pPr>
      <w:r w:rsidRPr="0068169D">
        <w:rPr>
          <w:rFonts w:ascii="Cambria" w:hAnsi="Cambria"/>
          <w:b/>
        </w:rPr>
        <w:t>Nodes</w:t>
      </w:r>
    </w:p>
    <w:p w:rsidR="00501D02" w:rsidRPr="0068169D" w:rsidRDefault="00501D02">
      <w:pPr>
        <w:rPr>
          <w:rFonts w:ascii="Cambria" w:hAnsi="Cambria"/>
          <w:b/>
        </w:rPr>
      </w:pPr>
    </w:p>
    <w:p w:rsidR="009B6D33" w:rsidRPr="0068169D" w:rsidRDefault="00343111">
      <w:pPr>
        <w:rPr>
          <w:rFonts w:ascii="Cambria" w:hAnsi="Cambria"/>
        </w:rPr>
      </w:pPr>
      <w:r w:rsidRPr="0068169D">
        <w:rPr>
          <w:rFonts w:ascii="Cambria" w:hAnsi="Cambria"/>
        </w:rPr>
        <w:t xml:space="preserve">The idea of a distributed network of indexed metadata, similar in concept to </w:t>
      </w:r>
      <w:proofErr w:type="spellStart"/>
      <w:r w:rsidRPr="0068169D">
        <w:rPr>
          <w:rFonts w:ascii="Cambria" w:hAnsi="Cambria"/>
        </w:rPr>
        <w:t>Europeana</w:t>
      </w:r>
      <w:proofErr w:type="spellEnd"/>
      <w:r w:rsidRPr="0068169D">
        <w:rPr>
          <w:rFonts w:ascii="Cambria" w:hAnsi="Cambria"/>
        </w:rPr>
        <w:t>, is the predominant model for the DPLA. In this model,</w:t>
      </w:r>
      <w:r w:rsidR="00B43DBB" w:rsidRPr="0068169D">
        <w:rPr>
          <w:rFonts w:ascii="Cambria" w:hAnsi="Cambria"/>
        </w:rPr>
        <w:t xml:space="preserve"> a designated institution or set of institutions</w:t>
      </w:r>
      <w:r w:rsidR="00300209" w:rsidRPr="0068169D">
        <w:rPr>
          <w:rFonts w:ascii="Cambria" w:hAnsi="Cambria"/>
        </w:rPr>
        <w:t xml:space="preserve"> (a node) </w:t>
      </w:r>
      <w:r w:rsidR="00B43DBB" w:rsidRPr="0068169D">
        <w:rPr>
          <w:rFonts w:ascii="Cambria" w:hAnsi="Cambria"/>
        </w:rPr>
        <w:t xml:space="preserve">would aggregate </w:t>
      </w:r>
      <w:r w:rsidRPr="0068169D">
        <w:rPr>
          <w:rFonts w:ascii="Cambria" w:hAnsi="Cambria"/>
        </w:rPr>
        <w:t xml:space="preserve">metadata from multiple institutions </w:t>
      </w:r>
      <w:r w:rsidR="00B43DBB" w:rsidRPr="0068169D">
        <w:rPr>
          <w:rFonts w:ascii="Cambria" w:hAnsi="Cambria"/>
        </w:rPr>
        <w:t>and process it for harvesting by the DPLA.</w:t>
      </w:r>
      <w:r w:rsidRPr="0068169D">
        <w:rPr>
          <w:rFonts w:ascii="Cambria" w:hAnsi="Cambria"/>
        </w:rPr>
        <w:t xml:space="preserve"> </w:t>
      </w:r>
      <w:r w:rsidR="00B43DBB" w:rsidRPr="0068169D">
        <w:rPr>
          <w:rFonts w:ascii="Cambria" w:hAnsi="Cambria"/>
        </w:rPr>
        <w:t>Nodes would</w:t>
      </w:r>
      <w:r w:rsidRPr="0068169D">
        <w:rPr>
          <w:rFonts w:ascii="Cambria" w:hAnsi="Cambria"/>
        </w:rPr>
        <w:t xml:space="preserve"> </w:t>
      </w:r>
      <w:r w:rsidR="00376FE7" w:rsidRPr="0068169D">
        <w:rPr>
          <w:rFonts w:ascii="Cambria" w:hAnsi="Cambria"/>
        </w:rPr>
        <w:t>in</w:t>
      </w:r>
      <w:r w:rsidR="00A613A6" w:rsidRPr="0068169D">
        <w:rPr>
          <w:rFonts w:ascii="Cambria" w:hAnsi="Cambria"/>
        </w:rPr>
        <w:t xml:space="preserve"> effect </w:t>
      </w:r>
      <w:r w:rsidR="00B43DBB" w:rsidRPr="0068169D">
        <w:rPr>
          <w:rFonts w:ascii="Cambria" w:hAnsi="Cambria"/>
        </w:rPr>
        <w:t>serve</w:t>
      </w:r>
      <w:r w:rsidR="00A613A6" w:rsidRPr="0068169D">
        <w:rPr>
          <w:rFonts w:ascii="Cambria" w:hAnsi="Cambria"/>
        </w:rPr>
        <w:t xml:space="preserve"> as a sort of intermediary or broker between local institutions and the </w:t>
      </w:r>
      <w:r w:rsidR="00B43DBB" w:rsidRPr="0068169D">
        <w:rPr>
          <w:rFonts w:ascii="Cambria" w:hAnsi="Cambria"/>
        </w:rPr>
        <w:t>DPLA</w:t>
      </w:r>
      <w:r w:rsidR="008F5FA4" w:rsidRPr="0068169D">
        <w:rPr>
          <w:rFonts w:ascii="Cambria" w:hAnsi="Cambria"/>
        </w:rPr>
        <w:t>. T</w:t>
      </w:r>
      <w:r w:rsidR="008A0058" w:rsidRPr="0068169D">
        <w:rPr>
          <w:rFonts w:ascii="Cambria" w:hAnsi="Cambria"/>
        </w:rPr>
        <w:t>he o</w:t>
      </w:r>
      <w:r w:rsidR="006A2099" w:rsidRPr="0068169D">
        <w:rPr>
          <w:rFonts w:ascii="Cambria" w:hAnsi="Cambria"/>
        </w:rPr>
        <w:t xml:space="preserve">verall collection of </w:t>
      </w:r>
      <w:r w:rsidR="008F5FA4" w:rsidRPr="0068169D">
        <w:rPr>
          <w:rFonts w:ascii="Cambria" w:hAnsi="Cambria"/>
        </w:rPr>
        <w:t>nodes</w:t>
      </w:r>
      <w:r w:rsidR="006A2099" w:rsidRPr="0068169D">
        <w:rPr>
          <w:rFonts w:ascii="Cambria" w:hAnsi="Cambria"/>
        </w:rPr>
        <w:t xml:space="preserve"> would constitute a greater DPLA network. By virtue of </w:t>
      </w:r>
      <w:r w:rsidR="00B43DBB" w:rsidRPr="0068169D">
        <w:rPr>
          <w:rFonts w:ascii="Cambria" w:hAnsi="Cambria"/>
        </w:rPr>
        <w:t>this</w:t>
      </w:r>
      <w:r w:rsidR="006A2099" w:rsidRPr="0068169D">
        <w:rPr>
          <w:rFonts w:ascii="Cambria" w:hAnsi="Cambria"/>
        </w:rPr>
        <w:t xml:space="preserve"> intermediary role, nodes would </w:t>
      </w:r>
      <w:r w:rsidR="00CC3DB7" w:rsidRPr="0068169D">
        <w:rPr>
          <w:rFonts w:ascii="Cambria" w:hAnsi="Cambria"/>
        </w:rPr>
        <w:t xml:space="preserve">potentially </w:t>
      </w:r>
      <w:r w:rsidR="006A2099" w:rsidRPr="0068169D">
        <w:rPr>
          <w:rFonts w:ascii="Cambria" w:hAnsi="Cambria"/>
        </w:rPr>
        <w:t xml:space="preserve">need to assume a number of key responsibilities </w:t>
      </w:r>
      <w:r w:rsidR="004914D1" w:rsidRPr="0068169D">
        <w:rPr>
          <w:rFonts w:ascii="Cambria" w:hAnsi="Cambria"/>
        </w:rPr>
        <w:t xml:space="preserve">in order </w:t>
      </w:r>
      <w:r w:rsidR="006A2099" w:rsidRPr="0068169D">
        <w:rPr>
          <w:rFonts w:ascii="Cambria" w:hAnsi="Cambria"/>
        </w:rPr>
        <w:t>to ensure standards and best</w:t>
      </w:r>
      <w:r w:rsidR="00D332E4">
        <w:rPr>
          <w:rFonts w:ascii="Cambria" w:hAnsi="Cambria"/>
        </w:rPr>
        <w:t>-</w:t>
      </w:r>
      <w:r w:rsidR="006A2099" w:rsidRPr="0068169D">
        <w:rPr>
          <w:rFonts w:ascii="Cambria" w:hAnsi="Cambria"/>
        </w:rPr>
        <w:t>practice</w:t>
      </w:r>
      <w:r w:rsidR="00193E9D" w:rsidRPr="0068169D">
        <w:rPr>
          <w:rFonts w:ascii="Cambria" w:hAnsi="Cambria"/>
        </w:rPr>
        <w:t>s</w:t>
      </w:r>
      <w:r w:rsidR="006A2099" w:rsidRPr="0068169D">
        <w:rPr>
          <w:rFonts w:ascii="Cambria" w:hAnsi="Cambria"/>
        </w:rPr>
        <w:t xml:space="preserve"> across the network. </w:t>
      </w:r>
      <w:r w:rsidR="007C48F5" w:rsidRPr="0068169D">
        <w:rPr>
          <w:rFonts w:ascii="Cambria" w:hAnsi="Cambria"/>
        </w:rPr>
        <w:t xml:space="preserve">Many </w:t>
      </w:r>
      <w:r w:rsidR="00FE17F9" w:rsidRPr="0068169D">
        <w:rPr>
          <w:rFonts w:ascii="Cambria" w:hAnsi="Cambria"/>
        </w:rPr>
        <w:t xml:space="preserve">DPLA </w:t>
      </w:r>
      <w:r w:rsidR="006A2099" w:rsidRPr="0068169D">
        <w:rPr>
          <w:rFonts w:ascii="Cambria" w:hAnsi="Cambria"/>
        </w:rPr>
        <w:t xml:space="preserve">workstream </w:t>
      </w:r>
      <w:r w:rsidR="00FE17F9" w:rsidRPr="0068169D">
        <w:rPr>
          <w:rFonts w:ascii="Cambria" w:hAnsi="Cambria"/>
        </w:rPr>
        <w:t xml:space="preserve">participants agree that leveraging </w:t>
      </w:r>
      <w:r w:rsidR="005E5D61" w:rsidRPr="0068169D">
        <w:rPr>
          <w:rFonts w:ascii="Cambria" w:hAnsi="Cambria"/>
        </w:rPr>
        <w:t>already</w:t>
      </w:r>
      <w:r w:rsidR="00FE17F9" w:rsidRPr="0068169D">
        <w:rPr>
          <w:rFonts w:ascii="Cambria" w:hAnsi="Cambria"/>
        </w:rPr>
        <w:t xml:space="preserve"> </w:t>
      </w:r>
      <w:r w:rsidR="009B6D33" w:rsidRPr="0068169D">
        <w:rPr>
          <w:rFonts w:ascii="Cambria" w:hAnsi="Cambria"/>
        </w:rPr>
        <w:t xml:space="preserve">harvested metadata and content </w:t>
      </w:r>
      <w:r w:rsidR="00FE17F9" w:rsidRPr="0068169D">
        <w:rPr>
          <w:rFonts w:ascii="Cambria" w:hAnsi="Cambria"/>
        </w:rPr>
        <w:t>at</w:t>
      </w:r>
      <w:r w:rsidR="009B6D33" w:rsidRPr="0068169D">
        <w:rPr>
          <w:rFonts w:ascii="Cambria" w:hAnsi="Cambria"/>
        </w:rPr>
        <w:t xml:space="preserve"> the node level</w:t>
      </w:r>
      <w:r w:rsidR="00300209" w:rsidRPr="0068169D">
        <w:rPr>
          <w:rFonts w:ascii="Cambria" w:hAnsi="Cambria"/>
        </w:rPr>
        <w:t xml:space="preserve"> (e.g., Internet Archive, </w:t>
      </w:r>
      <w:proofErr w:type="spellStart"/>
      <w:r w:rsidR="00300209" w:rsidRPr="0068169D">
        <w:rPr>
          <w:rFonts w:ascii="Cambria" w:hAnsi="Cambria"/>
        </w:rPr>
        <w:t>HathiTrust</w:t>
      </w:r>
      <w:proofErr w:type="spellEnd"/>
      <w:r w:rsidR="00300209" w:rsidRPr="0068169D">
        <w:rPr>
          <w:rFonts w:ascii="Cambria" w:hAnsi="Cambria"/>
        </w:rPr>
        <w:t xml:space="preserve">, </w:t>
      </w:r>
      <w:r w:rsidR="00B64775" w:rsidRPr="0068169D">
        <w:rPr>
          <w:rFonts w:ascii="Cambria" w:hAnsi="Cambria"/>
        </w:rPr>
        <w:t xml:space="preserve">California Digital Library, </w:t>
      </w:r>
      <w:r w:rsidR="00300209" w:rsidRPr="0068169D">
        <w:rPr>
          <w:rFonts w:ascii="Cambria" w:hAnsi="Cambria"/>
        </w:rPr>
        <w:t>statewide</w:t>
      </w:r>
      <w:r w:rsidR="00C25019">
        <w:rPr>
          <w:rFonts w:ascii="Cambria" w:hAnsi="Cambria"/>
        </w:rPr>
        <w:t xml:space="preserve"> digital</w:t>
      </w:r>
      <w:r w:rsidR="00300209" w:rsidRPr="0068169D">
        <w:rPr>
          <w:rFonts w:ascii="Cambria" w:hAnsi="Cambria"/>
        </w:rPr>
        <w:t xml:space="preserve"> </w:t>
      </w:r>
      <w:r w:rsidR="00B64775" w:rsidRPr="0068169D">
        <w:rPr>
          <w:rFonts w:ascii="Cambria" w:hAnsi="Cambria"/>
        </w:rPr>
        <w:t>collaboratives</w:t>
      </w:r>
      <w:bookmarkStart w:id="0" w:name="_GoBack"/>
      <w:bookmarkEnd w:id="0"/>
      <w:r w:rsidR="00300209" w:rsidRPr="0068169D">
        <w:rPr>
          <w:rFonts w:ascii="Cambria" w:hAnsi="Cambria"/>
        </w:rPr>
        <w:t>)</w:t>
      </w:r>
      <w:r w:rsidR="00FE17F9" w:rsidRPr="0068169D">
        <w:rPr>
          <w:rFonts w:ascii="Cambria" w:hAnsi="Cambria"/>
        </w:rPr>
        <w:t xml:space="preserve"> </w:t>
      </w:r>
      <w:r w:rsidR="008C2C5D" w:rsidRPr="0068169D">
        <w:rPr>
          <w:rFonts w:ascii="Cambria" w:hAnsi="Cambria"/>
        </w:rPr>
        <w:t>would be</w:t>
      </w:r>
      <w:r w:rsidR="00FE17F9" w:rsidRPr="0068169D">
        <w:rPr>
          <w:rFonts w:ascii="Cambria" w:hAnsi="Cambria"/>
        </w:rPr>
        <w:t xml:space="preserve"> the most efficient and effective content acquisition strategy</w:t>
      </w:r>
      <w:r w:rsidR="008841BC" w:rsidRPr="0068169D">
        <w:rPr>
          <w:rFonts w:ascii="Cambria" w:hAnsi="Cambria"/>
        </w:rPr>
        <w:t>.</w:t>
      </w:r>
    </w:p>
    <w:p w:rsidR="00B62596" w:rsidRPr="0068169D" w:rsidRDefault="00B62596">
      <w:pPr>
        <w:rPr>
          <w:rFonts w:ascii="Cambria" w:hAnsi="Cambria"/>
        </w:rPr>
      </w:pPr>
    </w:p>
    <w:p w:rsidR="00DD6D90" w:rsidRPr="0068169D" w:rsidRDefault="0018312D">
      <w:pPr>
        <w:rPr>
          <w:rFonts w:ascii="Cambria" w:hAnsi="Cambria"/>
        </w:rPr>
      </w:pPr>
      <w:r w:rsidRPr="0068169D">
        <w:rPr>
          <w:rFonts w:ascii="Cambria" w:hAnsi="Cambria"/>
        </w:rPr>
        <w:t xml:space="preserve">The </w:t>
      </w:r>
      <w:r w:rsidR="002D2872" w:rsidRPr="0068169D">
        <w:rPr>
          <w:rFonts w:ascii="Cambria" w:hAnsi="Cambria"/>
        </w:rPr>
        <w:t>idea of a</w:t>
      </w:r>
      <w:r w:rsidRPr="0068169D">
        <w:rPr>
          <w:rFonts w:ascii="Cambria" w:hAnsi="Cambria"/>
        </w:rPr>
        <w:t xml:space="preserve"> “node” </w:t>
      </w:r>
      <w:r w:rsidR="002D2872" w:rsidRPr="0068169D">
        <w:rPr>
          <w:rFonts w:ascii="Cambria" w:hAnsi="Cambria"/>
        </w:rPr>
        <w:t xml:space="preserve">was tentatively defined as a “content or metadata aggregator” based </w:t>
      </w:r>
      <w:r w:rsidR="005A6BA2" w:rsidRPr="0068169D">
        <w:rPr>
          <w:rFonts w:ascii="Cambria" w:hAnsi="Cambria"/>
        </w:rPr>
        <w:t>around</w:t>
      </w:r>
      <w:r w:rsidR="002D2872" w:rsidRPr="0068169D">
        <w:rPr>
          <w:rFonts w:ascii="Cambria" w:hAnsi="Cambria"/>
        </w:rPr>
        <w:t xml:space="preserve"> a specific subject or geographic area. </w:t>
      </w:r>
      <w:r w:rsidR="005A6BA2" w:rsidRPr="0068169D">
        <w:rPr>
          <w:rFonts w:ascii="Cambria" w:hAnsi="Cambria"/>
        </w:rPr>
        <w:t xml:space="preserve">While a general definition </w:t>
      </w:r>
      <w:r w:rsidR="00474C56" w:rsidRPr="0068169D">
        <w:rPr>
          <w:rFonts w:ascii="Cambria" w:hAnsi="Cambria"/>
        </w:rPr>
        <w:t xml:space="preserve">of node </w:t>
      </w:r>
      <w:r w:rsidR="005A6BA2" w:rsidRPr="0068169D">
        <w:rPr>
          <w:rFonts w:ascii="Cambria" w:hAnsi="Cambria"/>
        </w:rPr>
        <w:t xml:space="preserve">was </w:t>
      </w:r>
      <w:r w:rsidR="00474C56" w:rsidRPr="0068169D">
        <w:rPr>
          <w:rFonts w:ascii="Cambria" w:hAnsi="Cambria"/>
        </w:rPr>
        <w:t>agreed upon</w:t>
      </w:r>
      <w:r w:rsidR="005A6BA2" w:rsidRPr="0068169D">
        <w:rPr>
          <w:rFonts w:ascii="Cambria" w:hAnsi="Cambria"/>
        </w:rPr>
        <w:t xml:space="preserve">, specifics </w:t>
      </w:r>
      <w:r w:rsidR="00474C56" w:rsidRPr="0068169D">
        <w:rPr>
          <w:rFonts w:ascii="Cambria" w:hAnsi="Cambria"/>
        </w:rPr>
        <w:t xml:space="preserve">for inclusion </w:t>
      </w:r>
      <w:r w:rsidR="005A6BA2" w:rsidRPr="0068169D">
        <w:rPr>
          <w:rFonts w:ascii="Cambria" w:hAnsi="Cambria"/>
        </w:rPr>
        <w:t xml:space="preserve">such as </w:t>
      </w:r>
      <w:r w:rsidR="00474C56" w:rsidRPr="0068169D">
        <w:rPr>
          <w:rFonts w:ascii="Cambria" w:hAnsi="Cambria"/>
        </w:rPr>
        <w:t>requisite size or level of capabilities (i.e., state</w:t>
      </w:r>
      <w:r w:rsidR="00B42E7C" w:rsidRPr="0068169D">
        <w:rPr>
          <w:rFonts w:ascii="Cambria" w:hAnsi="Cambria"/>
        </w:rPr>
        <w:t>-level</w:t>
      </w:r>
      <w:r w:rsidR="00474C56" w:rsidRPr="0068169D">
        <w:rPr>
          <w:rFonts w:ascii="Cambria" w:hAnsi="Cambria"/>
        </w:rPr>
        <w:t xml:space="preserve"> aggregators vs. </w:t>
      </w:r>
      <w:r w:rsidR="00B42E7C" w:rsidRPr="0068169D">
        <w:rPr>
          <w:rFonts w:ascii="Cambria" w:hAnsi="Cambria"/>
        </w:rPr>
        <w:t xml:space="preserve">individual contributions from </w:t>
      </w:r>
      <w:r w:rsidR="00474C56" w:rsidRPr="0068169D">
        <w:rPr>
          <w:rFonts w:ascii="Cambria" w:hAnsi="Cambria"/>
        </w:rPr>
        <w:t xml:space="preserve">organizations) were not. </w:t>
      </w:r>
      <w:r w:rsidR="005627A8" w:rsidRPr="0068169D">
        <w:rPr>
          <w:rFonts w:ascii="Cambria" w:hAnsi="Cambria"/>
        </w:rPr>
        <w:t xml:space="preserve">Participants suggested that the Steering Committee </w:t>
      </w:r>
      <w:r w:rsidR="002C2C18" w:rsidRPr="0068169D">
        <w:rPr>
          <w:rFonts w:ascii="Cambria" w:hAnsi="Cambria"/>
        </w:rPr>
        <w:t>craft and sign</w:t>
      </w:r>
      <w:r w:rsidR="005627A8" w:rsidRPr="0068169D">
        <w:rPr>
          <w:rFonts w:ascii="Cambria" w:hAnsi="Cambria"/>
        </w:rPr>
        <w:t xml:space="preserve"> a note that formally </w:t>
      </w:r>
      <w:r w:rsidR="00281792" w:rsidRPr="0068169D">
        <w:rPr>
          <w:rFonts w:ascii="Cambria" w:hAnsi="Cambria"/>
        </w:rPr>
        <w:t>enumerates</w:t>
      </w:r>
      <w:r w:rsidR="005627A8" w:rsidRPr="0068169D">
        <w:rPr>
          <w:rFonts w:ascii="Cambria" w:hAnsi="Cambria"/>
        </w:rPr>
        <w:t xml:space="preserve"> a node-based structure for the DPLA. </w:t>
      </w:r>
      <w:r w:rsidR="004A0D76" w:rsidRPr="0068169D">
        <w:rPr>
          <w:rFonts w:ascii="Cambria" w:hAnsi="Cambria"/>
        </w:rPr>
        <w:t xml:space="preserve">Participants agreed </w:t>
      </w:r>
      <w:r w:rsidR="00D2253B" w:rsidRPr="0068169D">
        <w:rPr>
          <w:rFonts w:ascii="Cambria" w:hAnsi="Cambria"/>
        </w:rPr>
        <w:t>that</w:t>
      </w:r>
      <w:r w:rsidR="00AF0E81" w:rsidRPr="0068169D">
        <w:rPr>
          <w:rFonts w:ascii="Cambria" w:hAnsi="Cambria"/>
        </w:rPr>
        <w:t xml:space="preserve"> finding 3–10 </w:t>
      </w:r>
      <w:r w:rsidR="00C25C63" w:rsidRPr="0068169D">
        <w:rPr>
          <w:rFonts w:ascii="Cambria" w:hAnsi="Cambria"/>
        </w:rPr>
        <w:t xml:space="preserve">institutions to act as nodes </w:t>
      </w:r>
      <w:r w:rsidR="00AF0E81" w:rsidRPr="0068169D">
        <w:rPr>
          <w:rFonts w:ascii="Cambria" w:hAnsi="Cambria"/>
        </w:rPr>
        <w:t>in the DPLA prototype</w:t>
      </w:r>
      <w:r w:rsidR="00F968A9" w:rsidRPr="0068169D">
        <w:rPr>
          <w:rFonts w:ascii="Cambria" w:hAnsi="Cambria"/>
        </w:rPr>
        <w:t xml:space="preserve"> was a key priority</w:t>
      </w:r>
      <w:r w:rsidR="00281792" w:rsidRPr="0068169D">
        <w:rPr>
          <w:rFonts w:ascii="Cambria" w:hAnsi="Cambria"/>
        </w:rPr>
        <w:t xml:space="preserve"> moving forward</w:t>
      </w:r>
      <w:r w:rsidR="00AF0E81" w:rsidRPr="0068169D">
        <w:rPr>
          <w:rFonts w:ascii="Cambria" w:hAnsi="Cambria"/>
        </w:rPr>
        <w:t>.</w:t>
      </w:r>
      <w:r w:rsidR="00F968A9" w:rsidRPr="0068169D">
        <w:rPr>
          <w:rFonts w:ascii="Cambria" w:hAnsi="Cambria"/>
        </w:rPr>
        <w:t xml:space="preserve"> </w:t>
      </w:r>
      <w:r w:rsidR="00B87DF2" w:rsidRPr="0068169D">
        <w:rPr>
          <w:rFonts w:ascii="Cambria" w:hAnsi="Cambria"/>
        </w:rPr>
        <w:t xml:space="preserve">Thirty-two states already have statewide digital library collaborations and were suggested </w:t>
      </w:r>
      <w:r w:rsidR="00C0576F" w:rsidRPr="0068169D">
        <w:rPr>
          <w:rFonts w:ascii="Cambria" w:hAnsi="Cambria"/>
        </w:rPr>
        <w:t xml:space="preserve">by </w:t>
      </w:r>
      <w:r w:rsidR="00DD6D90" w:rsidRPr="0068169D">
        <w:rPr>
          <w:rFonts w:ascii="Cambria" w:hAnsi="Cambria"/>
        </w:rPr>
        <w:t>several</w:t>
      </w:r>
      <w:r w:rsidR="00C0576F" w:rsidRPr="0068169D">
        <w:rPr>
          <w:rFonts w:ascii="Cambria" w:hAnsi="Cambria"/>
        </w:rPr>
        <w:t xml:space="preserve"> participants </w:t>
      </w:r>
      <w:r w:rsidR="00B87DF2" w:rsidRPr="0068169D">
        <w:rPr>
          <w:rFonts w:ascii="Cambria" w:hAnsi="Cambria"/>
        </w:rPr>
        <w:t xml:space="preserve">as a good starting place. </w:t>
      </w:r>
    </w:p>
    <w:p w:rsidR="00DD6D90" w:rsidRPr="0068169D" w:rsidRDefault="00DD6D90">
      <w:pPr>
        <w:rPr>
          <w:rFonts w:ascii="Cambria" w:hAnsi="Cambria"/>
        </w:rPr>
      </w:pPr>
    </w:p>
    <w:p w:rsidR="00D634F2" w:rsidRPr="0068169D" w:rsidRDefault="00184A91">
      <w:pPr>
        <w:rPr>
          <w:rFonts w:ascii="Cambria" w:hAnsi="Cambria"/>
        </w:rPr>
      </w:pPr>
      <w:r w:rsidRPr="0068169D">
        <w:rPr>
          <w:rFonts w:ascii="Cambria" w:hAnsi="Cambria"/>
        </w:rPr>
        <w:t xml:space="preserve">The process </w:t>
      </w:r>
      <w:r w:rsidR="007F33B6" w:rsidRPr="0068169D">
        <w:rPr>
          <w:rFonts w:ascii="Cambria" w:hAnsi="Cambria"/>
        </w:rPr>
        <w:t>by which</w:t>
      </w:r>
      <w:r w:rsidRPr="0068169D">
        <w:rPr>
          <w:rFonts w:ascii="Cambria" w:hAnsi="Cambria"/>
        </w:rPr>
        <w:t xml:space="preserve"> potential </w:t>
      </w:r>
      <w:r w:rsidR="00584E54" w:rsidRPr="0068169D">
        <w:rPr>
          <w:rFonts w:ascii="Cambria" w:hAnsi="Cambria"/>
        </w:rPr>
        <w:t>nodes</w:t>
      </w:r>
      <w:r w:rsidR="007F33B6" w:rsidRPr="0068169D">
        <w:rPr>
          <w:rFonts w:ascii="Cambria" w:hAnsi="Cambria"/>
        </w:rPr>
        <w:t xml:space="preserve"> are identified and recruited</w:t>
      </w:r>
      <w:r w:rsidRPr="0068169D">
        <w:rPr>
          <w:rFonts w:ascii="Cambria" w:hAnsi="Cambria"/>
        </w:rPr>
        <w:t xml:space="preserve"> </w:t>
      </w:r>
      <w:r w:rsidR="00B87DF2" w:rsidRPr="0068169D">
        <w:rPr>
          <w:rFonts w:ascii="Cambria" w:hAnsi="Cambria"/>
        </w:rPr>
        <w:t xml:space="preserve">is currently </w:t>
      </w:r>
      <w:r w:rsidR="00C25C63" w:rsidRPr="0068169D">
        <w:rPr>
          <w:rFonts w:ascii="Cambria" w:hAnsi="Cambria"/>
        </w:rPr>
        <w:t>underway: the DPLA Secretariat</w:t>
      </w:r>
      <w:r w:rsidR="00C51C02" w:rsidRPr="0068169D">
        <w:rPr>
          <w:rFonts w:ascii="Cambria" w:hAnsi="Cambria"/>
        </w:rPr>
        <w:t xml:space="preserve">, </w:t>
      </w:r>
      <w:r w:rsidR="00281792" w:rsidRPr="0068169D">
        <w:rPr>
          <w:rFonts w:ascii="Cambria" w:hAnsi="Cambria"/>
        </w:rPr>
        <w:t>working alongsi</w:t>
      </w:r>
      <w:r w:rsidR="004D3206" w:rsidRPr="0068169D">
        <w:rPr>
          <w:rFonts w:ascii="Cambria" w:hAnsi="Cambria"/>
        </w:rPr>
        <w:t>de</w:t>
      </w:r>
      <w:r w:rsidR="00C51C02" w:rsidRPr="0068169D">
        <w:rPr>
          <w:rFonts w:ascii="Cambria" w:hAnsi="Cambria"/>
        </w:rPr>
        <w:t xml:space="preserve"> Emily Gore,</w:t>
      </w:r>
      <w:r w:rsidR="00C25C63" w:rsidRPr="0068169D">
        <w:rPr>
          <w:rFonts w:ascii="Cambria" w:hAnsi="Cambria"/>
        </w:rPr>
        <w:t xml:space="preserve"> is conducting a survey of state libraries, collaborative digitization organizations, and aggregation models. </w:t>
      </w:r>
      <w:r w:rsidR="005761DB" w:rsidRPr="0068169D">
        <w:rPr>
          <w:rFonts w:ascii="Cambria" w:hAnsi="Cambria"/>
        </w:rPr>
        <w:t xml:space="preserve">The </w:t>
      </w:r>
      <w:r w:rsidR="00883B9B" w:rsidRPr="0068169D">
        <w:rPr>
          <w:rFonts w:ascii="Cambria" w:hAnsi="Cambria"/>
        </w:rPr>
        <w:t xml:space="preserve">details of a </w:t>
      </w:r>
      <w:r w:rsidR="00883B9B" w:rsidRPr="0068169D">
        <w:rPr>
          <w:rFonts w:ascii="Cambria" w:hAnsi="Cambria"/>
        </w:rPr>
        <w:lastRenderedPageBreak/>
        <w:t>memorandum of understanding (MOU) formalizing the roles, responsibilities, and terms of relationship between nodes/data aggregators and the DPLA were</w:t>
      </w:r>
      <w:r w:rsidR="005761DB" w:rsidRPr="0068169D">
        <w:rPr>
          <w:rFonts w:ascii="Cambria" w:hAnsi="Cambria"/>
        </w:rPr>
        <w:t xml:space="preserve"> discussed. </w:t>
      </w:r>
      <w:r w:rsidR="00883B9B" w:rsidRPr="0068169D">
        <w:rPr>
          <w:rFonts w:ascii="Cambria" w:hAnsi="Cambria"/>
        </w:rPr>
        <w:t xml:space="preserve">Participants were invited to </w:t>
      </w:r>
      <w:r w:rsidR="006807B6" w:rsidRPr="0068169D">
        <w:rPr>
          <w:rFonts w:ascii="Cambria" w:hAnsi="Cambria"/>
        </w:rPr>
        <w:t xml:space="preserve">suggest edits to a </w:t>
      </w:r>
      <w:hyperlink r:id="rId8" w:history="1">
        <w:r w:rsidR="006807B6" w:rsidRPr="0068169D">
          <w:rPr>
            <w:rStyle w:val="Hyperlink"/>
            <w:rFonts w:ascii="Cambria" w:hAnsi="Cambria"/>
          </w:rPr>
          <w:t>working MOU document online</w:t>
        </w:r>
      </w:hyperlink>
      <w:r w:rsidR="006807B6" w:rsidRPr="0068169D">
        <w:rPr>
          <w:rFonts w:ascii="Cambria" w:hAnsi="Cambria"/>
        </w:rPr>
        <w:t>.</w:t>
      </w:r>
    </w:p>
    <w:p w:rsidR="00A61902" w:rsidRDefault="00A61902">
      <w:pPr>
        <w:rPr>
          <w:rFonts w:ascii="Cambria" w:hAnsi="Cambria"/>
          <w:b/>
        </w:rPr>
      </w:pPr>
    </w:p>
    <w:p w:rsidR="006256ED" w:rsidRDefault="006256ED">
      <w:pPr>
        <w:rPr>
          <w:rFonts w:ascii="Cambria" w:hAnsi="Cambria"/>
          <w:b/>
        </w:rPr>
      </w:pPr>
    </w:p>
    <w:p w:rsidR="00D6083A" w:rsidRPr="0068169D" w:rsidRDefault="00D6083A">
      <w:pPr>
        <w:rPr>
          <w:rFonts w:ascii="Cambria" w:hAnsi="Cambria"/>
          <w:b/>
        </w:rPr>
      </w:pPr>
      <w:r w:rsidRPr="0068169D">
        <w:rPr>
          <w:rFonts w:ascii="Cambria" w:hAnsi="Cambria"/>
          <w:b/>
        </w:rPr>
        <w:t xml:space="preserve">Communication </w:t>
      </w:r>
      <w:r w:rsidR="00251BF9" w:rsidRPr="0068169D">
        <w:rPr>
          <w:rFonts w:ascii="Cambria" w:hAnsi="Cambria"/>
          <w:b/>
        </w:rPr>
        <w:t>&amp;</w:t>
      </w:r>
      <w:r w:rsidRPr="0068169D">
        <w:rPr>
          <w:rFonts w:ascii="Cambria" w:hAnsi="Cambria"/>
          <w:b/>
        </w:rPr>
        <w:t xml:space="preserve"> Decision Making</w:t>
      </w:r>
    </w:p>
    <w:p w:rsidR="00D6083A" w:rsidRPr="0068169D" w:rsidRDefault="00D6083A">
      <w:pPr>
        <w:rPr>
          <w:rFonts w:ascii="Cambria" w:hAnsi="Cambria"/>
          <w:b/>
        </w:rPr>
      </w:pPr>
    </w:p>
    <w:p w:rsidR="00CA030C" w:rsidRPr="0068169D" w:rsidRDefault="00635AA1">
      <w:pPr>
        <w:rPr>
          <w:rFonts w:ascii="Cambria" w:hAnsi="Cambria"/>
        </w:rPr>
      </w:pPr>
      <w:r w:rsidRPr="0068169D">
        <w:rPr>
          <w:rFonts w:ascii="Cambria" w:hAnsi="Cambria"/>
        </w:rPr>
        <w:t xml:space="preserve">Participants discussed a number of ways in which workstreams could better exchange information with one another. </w:t>
      </w:r>
      <w:r w:rsidR="00C66392" w:rsidRPr="0068169D">
        <w:rPr>
          <w:rFonts w:ascii="Cambria" w:hAnsi="Cambria"/>
        </w:rPr>
        <w:t xml:space="preserve">Group suggestions </w:t>
      </w:r>
      <w:r w:rsidRPr="0068169D">
        <w:rPr>
          <w:rFonts w:ascii="Cambria" w:hAnsi="Cambria"/>
        </w:rPr>
        <w:t>include</w:t>
      </w:r>
      <w:r w:rsidR="00F5562B" w:rsidRPr="0068169D">
        <w:rPr>
          <w:rFonts w:ascii="Cambria" w:hAnsi="Cambria"/>
        </w:rPr>
        <w:t>d</w:t>
      </w:r>
      <w:r w:rsidRPr="0068169D">
        <w:rPr>
          <w:rFonts w:ascii="Cambria" w:hAnsi="Cambria"/>
        </w:rPr>
        <w:t xml:space="preserve"> a regularly scheduled </w:t>
      </w:r>
      <w:r w:rsidR="001E1ACE" w:rsidRPr="0068169D">
        <w:rPr>
          <w:rFonts w:ascii="Cambria" w:hAnsi="Cambria"/>
        </w:rPr>
        <w:t xml:space="preserve">conference </w:t>
      </w:r>
      <w:r w:rsidRPr="0068169D">
        <w:rPr>
          <w:rFonts w:ascii="Cambria" w:hAnsi="Cambria"/>
        </w:rPr>
        <w:t xml:space="preserve">call </w:t>
      </w:r>
      <w:r w:rsidR="001E1ACE" w:rsidRPr="0068169D">
        <w:rPr>
          <w:rFonts w:ascii="Cambria" w:hAnsi="Cambria"/>
        </w:rPr>
        <w:t xml:space="preserve">or similar method of communication </w:t>
      </w:r>
      <w:r w:rsidR="00F5562B" w:rsidRPr="0068169D">
        <w:rPr>
          <w:rFonts w:ascii="Cambria" w:hAnsi="Cambria"/>
        </w:rPr>
        <w:t>between</w:t>
      </w:r>
      <w:r w:rsidRPr="0068169D">
        <w:rPr>
          <w:rFonts w:ascii="Cambria" w:hAnsi="Cambria"/>
        </w:rPr>
        <w:t xml:space="preserve"> workstream co-chairs, as well as a </w:t>
      </w:r>
      <w:r w:rsidR="001A3F48" w:rsidRPr="0068169D">
        <w:rPr>
          <w:rFonts w:ascii="Cambria" w:hAnsi="Cambria"/>
        </w:rPr>
        <w:t xml:space="preserve">regular </w:t>
      </w:r>
      <w:r w:rsidR="00D278F4" w:rsidRPr="0068169D">
        <w:rPr>
          <w:rFonts w:ascii="Cambria" w:hAnsi="Cambria"/>
        </w:rPr>
        <w:t xml:space="preserve">conference </w:t>
      </w:r>
      <w:r w:rsidRPr="0068169D">
        <w:rPr>
          <w:rFonts w:ascii="Cambria" w:hAnsi="Cambria"/>
        </w:rPr>
        <w:t>call between the Con</w:t>
      </w:r>
      <w:r w:rsidR="002768BD" w:rsidRPr="0068169D">
        <w:rPr>
          <w:rFonts w:ascii="Cambria" w:hAnsi="Cambria"/>
        </w:rPr>
        <w:t xml:space="preserve">tent and Technical workstreams. </w:t>
      </w:r>
      <w:r w:rsidR="00F922C4" w:rsidRPr="0068169D">
        <w:rPr>
          <w:rFonts w:ascii="Cambria" w:hAnsi="Cambria"/>
        </w:rPr>
        <w:t xml:space="preserve">Participants </w:t>
      </w:r>
      <w:r w:rsidR="00CA030C" w:rsidRPr="0068169D">
        <w:rPr>
          <w:rFonts w:ascii="Cambria" w:hAnsi="Cambria"/>
        </w:rPr>
        <w:t>noted</w:t>
      </w:r>
      <w:r w:rsidR="00F922C4" w:rsidRPr="0068169D">
        <w:rPr>
          <w:rFonts w:ascii="Cambria" w:hAnsi="Cambria"/>
        </w:rPr>
        <w:t xml:space="preserve"> that a master calendar containing key deadlines and timeframes would help in synchronizing cross-workstream communication.</w:t>
      </w:r>
    </w:p>
    <w:p w:rsidR="00C752CC" w:rsidRPr="0068169D" w:rsidRDefault="00C752CC">
      <w:pPr>
        <w:rPr>
          <w:rFonts w:ascii="Cambria" w:hAnsi="Cambria"/>
        </w:rPr>
      </w:pPr>
    </w:p>
    <w:p w:rsidR="00A33543" w:rsidRPr="0068169D" w:rsidRDefault="00C56435">
      <w:pPr>
        <w:rPr>
          <w:rFonts w:ascii="Cambria" w:hAnsi="Cambria"/>
        </w:rPr>
      </w:pPr>
      <w:r w:rsidRPr="0068169D">
        <w:rPr>
          <w:rFonts w:ascii="Cambria" w:hAnsi="Cambria"/>
        </w:rPr>
        <w:t>The group</w:t>
      </w:r>
      <w:r w:rsidR="00C0576F" w:rsidRPr="0068169D">
        <w:rPr>
          <w:rFonts w:ascii="Cambria" w:hAnsi="Cambria"/>
        </w:rPr>
        <w:t xml:space="preserve"> expressed </w:t>
      </w:r>
      <w:r w:rsidR="00234853" w:rsidRPr="0068169D">
        <w:rPr>
          <w:rFonts w:ascii="Cambria" w:hAnsi="Cambria"/>
        </w:rPr>
        <w:t>desire</w:t>
      </w:r>
      <w:r w:rsidRPr="0068169D">
        <w:rPr>
          <w:rFonts w:ascii="Cambria" w:hAnsi="Cambria"/>
        </w:rPr>
        <w:t xml:space="preserve"> for a focused Steering Committee planning session to prioritize and articu</w:t>
      </w:r>
      <w:r w:rsidR="00A81E77" w:rsidRPr="0068169D">
        <w:rPr>
          <w:rFonts w:ascii="Cambria" w:hAnsi="Cambria"/>
        </w:rPr>
        <w:t xml:space="preserve">late a number of key decisions, such as a structure for the network of nodes/aggregators. </w:t>
      </w:r>
    </w:p>
    <w:p w:rsidR="00A61902" w:rsidRDefault="00A61902">
      <w:pPr>
        <w:rPr>
          <w:rFonts w:ascii="Cambria" w:hAnsi="Cambria"/>
          <w:b/>
        </w:rPr>
      </w:pPr>
    </w:p>
    <w:p w:rsidR="006256ED" w:rsidRDefault="006256ED">
      <w:pPr>
        <w:rPr>
          <w:rFonts w:ascii="Cambria" w:hAnsi="Cambria"/>
          <w:b/>
        </w:rPr>
      </w:pPr>
    </w:p>
    <w:p w:rsidR="00A33543" w:rsidRPr="0068169D" w:rsidRDefault="003114BF">
      <w:pPr>
        <w:rPr>
          <w:rFonts w:ascii="Cambria" w:hAnsi="Cambria"/>
          <w:b/>
        </w:rPr>
      </w:pPr>
      <w:r w:rsidRPr="0068169D">
        <w:rPr>
          <w:rFonts w:ascii="Cambria" w:hAnsi="Cambria"/>
          <w:b/>
        </w:rPr>
        <w:t xml:space="preserve">Audience &amp; </w:t>
      </w:r>
      <w:r w:rsidR="00A33543" w:rsidRPr="0068169D">
        <w:rPr>
          <w:rFonts w:ascii="Cambria" w:hAnsi="Cambria"/>
          <w:b/>
        </w:rPr>
        <w:t>Participation</w:t>
      </w:r>
    </w:p>
    <w:p w:rsidR="00A33543" w:rsidRPr="0068169D" w:rsidRDefault="00A33543">
      <w:pPr>
        <w:rPr>
          <w:rFonts w:ascii="Cambria" w:hAnsi="Cambria"/>
          <w:b/>
        </w:rPr>
      </w:pPr>
    </w:p>
    <w:p w:rsidR="00251BF9" w:rsidRPr="0068169D" w:rsidRDefault="006D58D8">
      <w:pPr>
        <w:rPr>
          <w:rFonts w:ascii="Cambria" w:hAnsi="Cambria"/>
        </w:rPr>
      </w:pPr>
      <w:r w:rsidRPr="0068169D">
        <w:rPr>
          <w:rFonts w:ascii="Cambria" w:hAnsi="Cambria"/>
        </w:rPr>
        <w:t>Discussions concerning</w:t>
      </w:r>
      <w:r w:rsidR="00300D83" w:rsidRPr="0068169D">
        <w:rPr>
          <w:rFonts w:ascii="Cambria" w:hAnsi="Cambria"/>
        </w:rPr>
        <w:t xml:space="preserve"> “paths for involvement” and </w:t>
      </w:r>
      <w:r w:rsidRPr="0068169D">
        <w:rPr>
          <w:rFonts w:ascii="Cambria" w:hAnsi="Cambria"/>
        </w:rPr>
        <w:t xml:space="preserve">incentives for </w:t>
      </w:r>
      <w:r w:rsidR="00300D83" w:rsidRPr="0068169D">
        <w:rPr>
          <w:rFonts w:ascii="Cambria" w:hAnsi="Cambria"/>
        </w:rPr>
        <w:t xml:space="preserve">participation </w:t>
      </w:r>
      <w:r w:rsidR="008B69C2" w:rsidRPr="0068169D">
        <w:rPr>
          <w:rFonts w:ascii="Cambria" w:hAnsi="Cambria"/>
        </w:rPr>
        <w:t>popped</w:t>
      </w:r>
      <w:r w:rsidR="00745AB1" w:rsidRPr="0068169D">
        <w:rPr>
          <w:rFonts w:ascii="Cambria" w:hAnsi="Cambria"/>
        </w:rPr>
        <w:t xml:space="preserve"> up in a number of workstream meetings</w:t>
      </w:r>
      <w:r w:rsidR="009C13A0" w:rsidRPr="0068169D">
        <w:rPr>
          <w:rFonts w:ascii="Cambria" w:hAnsi="Cambria"/>
        </w:rPr>
        <w:t xml:space="preserve">. </w:t>
      </w:r>
      <w:r w:rsidR="006F0BA5" w:rsidRPr="0068169D">
        <w:rPr>
          <w:rFonts w:ascii="Cambria" w:hAnsi="Cambria"/>
        </w:rPr>
        <w:t xml:space="preserve">Participants agreed that </w:t>
      </w:r>
      <w:r w:rsidR="00420108" w:rsidRPr="0068169D">
        <w:rPr>
          <w:rFonts w:ascii="Cambria" w:hAnsi="Cambria"/>
        </w:rPr>
        <w:t xml:space="preserve">a </w:t>
      </w:r>
      <w:r w:rsidR="00FA0DFD" w:rsidRPr="0068169D">
        <w:rPr>
          <w:rFonts w:ascii="Cambria" w:hAnsi="Cambria"/>
        </w:rPr>
        <w:t>set</w:t>
      </w:r>
      <w:r w:rsidR="00420108" w:rsidRPr="0068169D">
        <w:rPr>
          <w:rFonts w:ascii="Cambria" w:hAnsi="Cambria"/>
        </w:rPr>
        <w:t xml:space="preserve"> of clearly identified and marketable incentives for participation </w:t>
      </w:r>
      <w:r w:rsidR="009E4E90" w:rsidRPr="0068169D">
        <w:rPr>
          <w:rFonts w:ascii="Cambria" w:hAnsi="Cambria"/>
        </w:rPr>
        <w:t>should</w:t>
      </w:r>
      <w:r w:rsidR="00420108" w:rsidRPr="0068169D">
        <w:rPr>
          <w:rFonts w:ascii="Cambria" w:hAnsi="Cambria"/>
        </w:rPr>
        <w:t xml:space="preserve"> be articulated. </w:t>
      </w:r>
      <w:r w:rsidR="00D75E3A" w:rsidRPr="0068169D">
        <w:rPr>
          <w:rFonts w:ascii="Cambria" w:hAnsi="Cambria"/>
        </w:rPr>
        <w:t>The benefits of participating in the DPLA may not be readily apparent to certain groups</w:t>
      </w:r>
      <w:r w:rsidR="00300D83" w:rsidRPr="0068169D">
        <w:rPr>
          <w:rFonts w:ascii="Cambria" w:hAnsi="Cambria"/>
        </w:rPr>
        <w:t>, and organizations that are presently willin</w:t>
      </w:r>
      <w:r w:rsidR="009C13A0" w:rsidRPr="0068169D">
        <w:rPr>
          <w:rFonts w:ascii="Cambria" w:hAnsi="Cambria"/>
        </w:rPr>
        <w:t>g to contribute or use the DPLA do not have a clear path for involvement</w:t>
      </w:r>
      <w:r w:rsidR="00D75E3A" w:rsidRPr="0068169D">
        <w:rPr>
          <w:rFonts w:ascii="Cambria" w:hAnsi="Cambria"/>
        </w:rPr>
        <w:t xml:space="preserve">. </w:t>
      </w:r>
      <w:r w:rsidR="00905873" w:rsidRPr="0068169D">
        <w:rPr>
          <w:rFonts w:ascii="Cambria" w:hAnsi="Cambria"/>
        </w:rPr>
        <w:t>How</w:t>
      </w:r>
      <w:r w:rsidR="00BA5F7E" w:rsidRPr="0068169D">
        <w:rPr>
          <w:rFonts w:ascii="Cambria" w:hAnsi="Cambria"/>
        </w:rPr>
        <w:t xml:space="preserve"> does the DPLA</w:t>
      </w:r>
      <w:r w:rsidR="00905873" w:rsidRPr="0068169D">
        <w:rPr>
          <w:rFonts w:ascii="Cambria" w:hAnsi="Cambria"/>
        </w:rPr>
        <w:t>, for instance,</w:t>
      </w:r>
      <w:r w:rsidR="00BA5F7E" w:rsidRPr="0068169D">
        <w:rPr>
          <w:rFonts w:ascii="Cambria" w:hAnsi="Cambria"/>
        </w:rPr>
        <w:t xml:space="preserve"> encourage small libraries </w:t>
      </w:r>
      <w:r w:rsidR="00CF7350" w:rsidRPr="0068169D">
        <w:rPr>
          <w:rFonts w:ascii="Cambria" w:hAnsi="Cambria"/>
        </w:rPr>
        <w:t>lacking in</w:t>
      </w:r>
      <w:r w:rsidR="00BA5F7E" w:rsidRPr="0068169D">
        <w:rPr>
          <w:rFonts w:ascii="Cambria" w:hAnsi="Cambria"/>
        </w:rPr>
        <w:t xml:space="preserve"> significant infrastructure to participate? </w:t>
      </w:r>
    </w:p>
    <w:p w:rsidR="00251BF9" w:rsidRPr="0068169D" w:rsidRDefault="00251BF9">
      <w:pPr>
        <w:rPr>
          <w:rFonts w:ascii="Cambria" w:hAnsi="Cambria"/>
        </w:rPr>
      </w:pPr>
    </w:p>
    <w:p w:rsidR="00420108" w:rsidRPr="0068169D" w:rsidRDefault="00C46E80">
      <w:pPr>
        <w:rPr>
          <w:rFonts w:ascii="Cambria" w:hAnsi="Cambria"/>
        </w:rPr>
      </w:pPr>
      <w:r w:rsidRPr="0068169D">
        <w:rPr>
          <w:rFonts w:ascii="Cambria" w:hAnsi="Cambria"/>
        </w:rPr>
        <w:t>To help articulate incentives, s</w:t>
      </w:r>
      <w:r w:rsidR="00420108" w:rsidRPr="0068169D">
        <w:rPr>
          <w:rFonts w:ascii="Cambria" w:hAnsi="Cambria"/>
        </w:rPr>
        <w:t xml:space="preserve">everal participants </w:t>
      </w:r>
      <w:r w:rsidR="00C20D6E" w:rsidRPr="0068169D">
        <w:rPr>
          <w:rFonts w:ascii="Cambria" w:hAnsi="Cambria"/>
        </w:rPr>
        <w:t>suggested breaking</w:t>
      </w:r>
      <w:r w:rsidR="00420108" w:rsidRPr="0068169D">
        <w:rPr>
          <w:rFonts w:ascii="Cambria" w:hAnsi="Cambria"/>
        </w:rPr>
        <w:t xml:space="preserve"> </w:t>
      </w:r>
      <w:r w:rsidR="00905873" w:rsidRPr="0068169D">
        <w:rPr>
          <w:rFonts w:ascii="Cambria" w:hAnsi="Cambria"/>
        </w:rPr>
        <w:t xml:space="preserve">potential </w:t>
      </w:r>
      <w:r w:rsidR="004A7305" w:rsidRPr="0068169D">
        <w:rPr>
          <w:rFonts w:ascii="Cambria" w:hAnsi="Cambria"/>
        </w:rPr>
        <w:t>DPLA partners</w:t>
      </w:r>
      <w:r w:rsidR="00C17C19" w:rsidRPr="0068169D">
        <w:rPr>
          <w:rFonts w:ascii="Cambria" w:hAnsi="Cambria"/>
        </w:rPr>
        <w:t xml:space="preserve"> </w:t>
      </w:r>
      <w:r w:rsidR="00420108" w:rsidRPr="0068169D">
        <w:rPr>
          <w:rFonts w:ascii="Cambria" w:hAnsi="Cambria"/>
        </w:rPr>
        <w:t xml:space="preserve">down into tiers based </w:t>
      </w:r>
      <w:r w:rsidR="000314D3" w:rsidRPr="0068169D">
        <w:rPr>
          <w:rFonts w:ascii="Cambria" w:hAnsi="Cambria"/>
        </w:rPr>
        <w:t xml:space="preserve">on </w:t>
      </w:r>
      <w:r w:rsidR="00C20D6E" w:rsidRPr="0068169D">
        <w:rPr>
          <w:rFonts w:ascii="Cambria" w:hAnsi="Cambria"/>
        </w:rPr>
        <w:t>type:</w:t>
      </w:r>
    </w:p>
    <w:p w:rsidR="00420108" w:rsidRPr="0068169D" w:rsidRDefault="00420108">
      <w:pPr>
        <w:rPr>
          <w:rFonts w:ascii="Cambria" w:hAnsi="Cambria"/>
        </w:rPr>
      </w:pPr>
    </w:p>
    <w:p w:rsidR="00C20D6E" w:rsidRPr="0068169D" w:rsidRDefault="00C20D6E" w:rsidP="00420108">
      <w:pPr>
        <w:pStyle w:val="ListParagraph"/>
        <w:numPr>
          <w:ilvl w:val="0"/>
          <w:numId w:val="1"/>
        </w:numPr>
        <w:rPr>
          <w:rFonts w:ascii="Cambria" w:hAnsi="Cambria"/>
        </w:rPr>
      </w:pPr>
      <w:r w:rsidRPr="0068169D">
        <w:rPr>
          <w:rFonts w:ascii="Cambria" w:hAnsi="Cambria"/>
        </w:rPr>
        <w:t>Tiers for content/metadata providers</w:t>
      </w:r>
      <w:r w:rsidR="00DF0E59" w:rsidRPr="0068169D">
        <w:rPr>
          <w:rFonts w:ascii="Cambria" w:hAnsi="Cambria"/>
        </w:rPr>
        <w:t>;</w:t>
      </w:r>
    </w:p>
    <w:p w:rsidR="00C20D6E" w:rsidRPr="0068169D" w:rsidRDefault="00C20D6E" w:rsidP="00420108">
      <w:pPr>
        <w:pStyle w:val="ListParagraph"/>
        <w:numPr>
          <w:ilvl w:val="0"/>
          <w:numId w:val="1"/>
        </w:numPr>
        <w:rPr>
          <w:rFonts w:ascii="Cambria" w:hAnsi="Cambria"/>
        </w:rPr>
      </w:pPr>
      <w:r w:rsidRPr="0068169D">
        <w:rPr>
          <w:rFonts w:ascii="Cambria" w:hAnsi="Cambria"/>
        </w:rPr>
        <w:t>Tiers of access (i.e., read-only, download, etc.)</w:t>
      </w:r>
      <w:r w:rsidR="00DF0E59" w:rsidRPr="0068169D">
        <w:rPr>
          <w:rFonts w:ascii="Cambria" w:hAnsi="Cambria"/>
        </w:rPr>
        <w:t>;</w:t>
      </w:r>
    </w:p>
    <w:p w:rsidR="00D75E3A" w:rsidRPr="0068169D" w:rsidRDefault="00C20D6E" w:rsidP="00BA5F7E">
      <w:pPr>
        <w:pStyle w:val="ListParagraph"/>
        <w:numPr>
          <w:ilvl w:val="0"/>
          <w:numId w:val="1"/>
        </w:numPr>
        <w:rPr>
          <w:rFonts w:ascii="Cambria" w:hAnsi="Cambria"/>
        </w:rPr>
      </w:pPr>
      <w:r w:rsidRPr="0068169D">
        <w:rPr>
          <w:rFonts w:ascii="Cambria" w:hAnsi="Cambria"/>
        </w:rPr>
        <w:t>Tiers for libraries that want to use DPLA code</w:t>
      </w:r>
      <w:r w:rsidR="00DF0E59" w:rsidRPr="0068169D">
        <w:rPr>
          <w:rFonts w:ascii="Cambria" w:hAnsi="Cambria"/>
        </w:rPr>
        <w:t>;</w:t>
      </w:r>
    </w:p>
    <w:p w:rsidR="00D75E3A" w:rsidRPr="0068169D" w:rsidRDefault="00D75E3A" w:rsidP="00420108">
      <w:pPr>
        <w:pStyle w:val="ListParagraph"/>
        <w:numPr>
          <w:ilvl w:val="0"/>
          <w:numId w:val="1"/>
        </w:numPr>
        <w:rPr>
          <w:rFonts w:ascii="Cambria" w:hAnsi="Cambria"/>
        </w:rPr>
      </w:pPr>
      <w:r w:rsidRPr="0068169D">
        <w:rPr>
          <w:rFonts w:ascii="Cambria" w:hAnsi="Cambria"/>
        </w:rPr>
        <w:t>Tiers for individual users (i.e., scholar, casual reader, etc.)</w:t>
      </w:r>
      <w:r w:rsidR="00DF0E59" w:rsidRPr="0068169D">
        <w:rPr>
          <w:rFonts w:ascii="Cambria" w:hAnsi="Cambria"/>
        </w:rPr>
        <w:t>;</w:t>
      </w:r>
    </w:p>
    <w:p w:rsidR="00F922C4" w:rsidRPr="0068169D" w:rsidRDefault="00D75E3A" w:rsidP="00420108">
      <w:pPr>
        <w:pStyle w:val="ListParagraph"/>
        <w:numPr>
          <w:ilvl w:val="0"/>
          <w:numId w:val="1"/>
        </w:numPr>
        <w:rPr>
          <w:rFonts w:ascii="Cambria" w:hAnsi="Cambria"/>
        </w:rPr>
      </w:pPr>
      <w:r w:rsidRPr="0068169D">
        <w:rPr>
          <w:rFonts w:ascii="Cambria" w:hAnsi="Cambria"/>
        </w:rPr>
        <w:t xml:space="preserve">Tiers for </w:t>
      </w:r>
      <w:r w:rsidR="00300D83" w:rsidRPr="0068169D">
        <w:rPr>
          <w:rFonts w:ascii="Cambria" w:hAnsi="Cambria"/>
        </w:rPr>
        <w:t>organizations</w:t>
      </w:r>
      <w:r w:rsidR="00DF0E59" w:rsidRPr="0068169D">
        <w:rPr>
          <w:rFonts w:ascii="Cambria" w:hAnsi="Cambria"/>
        </w:rPr>
        <w:t>.</w:t>
      </w:r>
    </w:p>
    <w:p w:rsidR="001C7430" w:rsidRPr="0068169D" w:rsidRDefault="001C7430">
      <w:pPr>
        <w:rPr>
          <w:rFonts w:ascii="Cambria" w:hAnsi="Cambria"/>
        </w:rPr>
      </w:pPr>
    </w:p>
    <w:p w:rsidR="0095376F" w:rsidRPr="0068169D" w:rsidRDefault="006A776C">
      <w:pPr>
        <w:rPr>
          <w:rFonts w:ascii="Cambria" w:hAnsi="Cambria"/>
        </w:rPr>
      </w:pPr>
      <w:r w:rsidRPr="0068169D">
        <w:rPr>
          <w:rFonts w:ascii="Cambria" w:hAnsi="Cambria"/>
        </w:rPr>
        <w:t xml:space="preserve">Participants </w:t>
      </w:r>
      <w:r w:rsidR="00F94984" w:rsidRPr="0068169D">
        <w:rPr>
          <w:rFonts w:ascii="Cambria" w:hAnsi="Cambria"/>
        </w:rPr>
        <w:t>pointed out</w:t>
      </w:r>
      <w:r w:rsidRPr="0068169D">
        <w:rPr>
          <w:rFonts w:ascii="Cambria" w:hAnsi="Cambria"/>
        </w:rPr>
        <w:t xml:space="preserve"> that the clear definition of these “paths” and incentives</w:t>
      </w:r>
      <w:r w:rsidR="00E35371" w:rsidRPr="0068169D">
        <w:rPr>
          <w:rFonts w:ascii="Cambria" w:hAnsi="Cambria"/>
        </w:rPr>
        <w:t xml:space="preserve"> </w:t>
      </w:r>
      <w:r w:rsidRPr="0068169D">
        <w:rPr>
          <w:rFonts w:ascii="Cambria" w:hAnsi="Cambria"/>
        </w:rPr>
        <w:t>will need to involve the Content &amp; Scope, Audience &amp; Participation, Technical, and Governance workstreams at the very least.</w:t>
      </w:r>
      <w:r w:rsidR="00F94984" w:rsidRPr="0068169D">
        <w:rPr>
          <w:rFonts w:ascii="Cambria" w:hAnsi="Cambria"/>
        </w:rPr>
        <w:t xml:space="preserve"> </w:t>
      </w:r>
    </w:p>
    <w:p w:rsidR="0095376F" w:rsidRPr="0068169D" w:rsidRDefault="0095376F">
      <w:pPr>
        <w:rPr>
          <w:rFonts w:ascii="Cambria" w:hAnsi="Cambria"/>
        </w:rPr>
      </w:pPr>
    </w:p>
    <w:p w:rsidR="00F922C4" w:rsidRPr="0068169D" w:rsidRDefault="000B79D5">
      <w:pPr>
        <w:rPr>
          <w:rFonts w:ascii="Cambria" w:hAnsi="Cambria"/>
        </w:rPr>
      </w:pPr>
      <w:r w:rsidRPr="0068169D">
        <w:rPr>
          <w:rFonts w:ascii="Cambria" w:hAnsi="Cambria"/>
        </w:rPr>
        <w:t>Meanwhile, p</w:t>
      </w:r>
      <w:r w:rsidR="00F94984" w:rsidRPr="0068169D">
        <w:rPr>
          <w:rFonts w:ascii="Cambria" w:hAnsi="Cambria"/>
        </w:rPr>
        <w:t xml:space="preserve">reliminary work on defining </w:t>
      </w:r>
      <w:r w:rsidR="006725CE" w:rsidRPr="0068169D">
        <w:rPr>
          <w:rFonts w:ascii="Cambria" w:hAnsi="Cambria"/>
        </w:rPr>
        <w:t xml:space="preserve">types of </w:t>
      </w:r>
      <w:r w:rsidR="00D56201" w:rsidRPr="0068169D">
        <w:rPr>
          <w:rFonts w:ascii="Cambria" w:hAnsi="Cambria"/>
        </w:rPr>
        <w:t xml:space="preserve">individual </w:t>
      </w:r>
      <w:r w:rsidR="00F94984" w:rsidRPr="0068169D">
        <w:rPr>
          <w:rFonts w:ascii="Cambria" w:hAnsi="Cambria"/>
        </w:rPr>
        <w:t>participation has been taken up by Nate Hill, Audience &amp; Participation Co-Chair, who</w:t>
      </w:r>
      <w:r w:rsidR="00385F56" w:rsidRPr="0068169D">
        <w:rPr>
          <w:rFonts w:ascii="Cambria" w:hAnsi="Cambria"/>
        </w:rPr>
        <w:t xml:space="preserve"> has</w:t>
      </w:r>
      <w:r w:rsidR="00F94984" w:rsidRPr="0068169D">
        <w:rPr>
          <w:rFonts w:ascii="Cambria" w:hAnsi="Cambria"/>
        </w:rPr>
        <w:t xml:space="preserve"> begun fleshing out a number of </w:t>
      </w:r>
      <w:hyperlink r:id="rId9" w:history="1">
        <w:r w:rsidR="00F94984" w:rsidRPr="0068169D">
          <w:rPr>
            <w:rStyle w:val="Hyperlink"/>
            <w:rFonts w:ascii="Cambria" w:hAnsi="Cambria"/>
          </w:rPr>
          <w:t>use cases for the DPLA prototype</w:t>
        </w:r>
      </w:hyperlink>
      <w:r w:rsidR="00F94984" w:rsidRPr="0068169D">
        <w:rPr>
          <w:rFonts w:ascii="Cambria" w:hAnsi="Cambria"/>
        </w:rPr>
        <w:t>.</w:t>
      </w:r>
      <w:r w:rsidR="00385F56" w:rsidRPr="0068169D">
        <w:rPr>
          <w:rFonts w:ascii="Cambria" w:hAnsi="Cambria"/>
        </w:rPr>
        <w:t xml:space="preserve"> </w:t>
      </w:r>
      <w:r w:rsidR="00387DDF" w:rsidRPr="0068169D">
        <w:rPr>
          <w:rFonts w:ascii="Cambria" w:hAnsi="Cambria"/>
        </w:rPr>
        <w:t>Participants agreed that mapping out ostensible user types would help in providing structure to the</w:t>
      </w:r>
      <w:r w:rsidR="0018056F" w:rsidRPr="0068169D">
        <w:rPr>
          <w:rFonts w:ascii="Cambria" w:hAnsi="Cambria"/>
        </w:rPr>
        <w:t xml:space="preserve"> issue of</w:t>
      </w:r>
      <w:r w:rsidR="00387DDF" w:rsidRPr="0068169D">
        <w:rPr>
          <w:rFonts w:ascii="Cambria" w:hAnsi="Cambria"/>
        </w:rPr>
        <w:t xml:space="preserve"> </w:t>
      </w:r>
      <w:r w:rsidR="0018056F" w:rsidRPr="0068169D">
        <w:rPr>
          <w:rFonts w:ascii="Cambria" w:hAnsi="Cambria"/>
        </w:rPr>
        <w:t>audience and participation</w:t>
      </w:r>
      <w:r w:rsidR="00436AD7" w:rsidRPr="0068169D">
        <w:rPr>
          <w:rFonts w:ascii="Cambria" w:hAnsi="Cambria"/>
        </w:rPr>
        <w:t>.</w:t>
      </w:r>
      <w:r w:rsidR="00387DDF" w:rsidRPr="0068169D">
        <w:rPr>
          <w:rFonts w:ascii="Cambria" w:hAnsi="Cambria"/>
        </w:rPr>
        <w:t xml:space="preserve"> </w:t>
      </w:r>
      <w:r w:rsidR="006D4EA5" w:rsidRPr="0068169D">
        <w:rPr>
          <w:rFonts w:ascii="Cambria" w:hAnsi="Cambria"/>
        </w:rPr>
        <w:t xml:space="preserve">Future work includes figuring out a way to </w:t>
      </w:r>
      <w:r w:rsidR="006028CB" w:rsidRPr="0068169D">
        <w:rPr>
          <w:rFonts w:ascii="Cambria" w:hAnsi="Cambria"/>
        </w:rPr>
        <w:t xml:space="preserve">best capitalize on </w:t>
      </w:r>
      <w:r w:rsidR="009E4E90" w:rsidRPr="0068169D">
        <w:rPr>
          <w:rFonts w:ascii="Cambria" w:hAnsi="Cambria"/>
        </w:rPr>
        <w:t>these use cases</w:t>
      </w:r>
      <w:r w:rsidR="006028CB" w:rsidRPr="0068169D">
        <w:rPr>
          <w:rFonts w:ascii="Cambria" w:hAnsi="Cambria"/>
        </w:rPr>
        <w:t xml:space="preserve">, as well as </w:t>
      </w:r>
      <w:r w:rsidR="00436AD7" w:rsidRPr="0068169D">
        <w:rPr>
          <w:rFonts w:ascii="Cambria" w:hAnsi="Cambria"/>
        </w:rPr>
        <w:t>ge</w:t>
      </w:r>
      <w:r w:rsidR="004271D8" w:rsidRPr="0068169D">
        <w:rPr>
          <w:rFonts w:ascii="Cambria" w:hAnsi="Cambria"/>
        </w:rPr>
        <w:t>t</w:t>
      </w:r>
      <w:r w:rsidR="00436AD7" w:rsidRPr="0068169D">
        <w:rPr>
          <w:rFonts w:ascii="Cambria" w:hAnsi="Cambria"/>
        </w:rPr>
        <w:t>t</w:t>
      </w:r>
      <w:r w:rsidR="004271D8" w:rsidRPr="0068169D">
        <w:rPr>
          <w:rFonts w:ascii="Cambria" w:hAnsi="Cambria"/>
        </w:rPr>
        <w:t>ing</w:t>
      </w:r>
      <w:r w:rsidR="006028CB" w:rsidRPr="0068169D">
        <w:rPr>
          <w:rFonts w:ascii="Cambria" w:hAnsi="Cambria"/>
        </w:rPr>
        <w:t xml:space="preserve"> workstreams </w:t>
      </w:r>
      <w:r w:rsidR="004271D8" w:rsidRPr="0068169D">
        <w:rPr>
          <w:rFonts w:ascii="Cambria" w:hAnsi="Cambria"/>
        </w:rPr>
        <w:t xml:space="preserve">and other interested parties </w:t>
      </w:r>
      <w:r w:rsidR="006028CB" w:rsidRPr="0068169D">
        <w:rPr>
          <w:rFonts w:ascii="Cambria" w:hAnsi="Cambria"/>
        </w:rPr>
        <w:t xml:space="preserve">to contribute. </w:t>
      </w:r>
    </w:p>
    <w:p w:rsidR="004271D8" w:rsidRPr="0068169D" w:rsidRDefault="004271D8">
      <w:pPr>
        <w:rPr>
          <w:rFonts w:ascii="Cambria" w:hAnsi="Cambria"/>
        </w:rPr>
      </w:pPr>
    </w:p>
    <w:p w:rsidR="004271D8" w:rsidRPr="0068169D" w:rsidRDefault="004271D8">
      <w:pPr>
        <w:rPr>
          <w:rFonts w:ascii="Cambria" w:hAnsi="Cambria"/>
        </w:rPr>
      </w:pPr>
    </w:p>
    <w:p w:rsidR="00D43E72" w:rsidRPr="0068169D" w:rsidRDefault="00251BF9">
      <w:pPr>
        <w:rPr>
          <w:rFonts w:ascii="Cambria" w:hAnsi="Cambria"/>
          <w:b/>
        </w:rPr>
      </w:pPr>
      <w:r w:rsidRPr="0068169D">
        <w:rPr>
          <w:rFonts w:ascii="Cambria" w:hAnsi="Cambria"/>
          <w:b/>
        </w:rPr>
        <w:t>Content &amp; Scope</w:t>
      </w:r>
    </w:p>
    <w:p w:rsidR="00D43E72" w:rsidRPr="0068169D" w:rsidRDefault="00D43E72">
      <w:pPr>
        <w:rPr>
          <w:rFonts w:ascii="Cambria" w:hAnsi="Cambria"/>
          <w:b/>
        </w:rPr>
      </w:pPr>
    </w:p>
    <w:p w:rsidR="005E61A6" w:rsidRPr="0068169D" w:rsidRDefault="00D43E72">
      <w:pPr>
        <w:rPr>
          <w:rFonts w:ascii="Cambria" w:hAnsi="Cambria"/>
        </w:rPr>
      </w:pPr>
      <w:r w:rsidRPr="0068169D">
        <w:rPr>
          <w:rFonts w:ascii="Cambria" w:hAnsi="Cambria"/>
        </w:rPr>
        <w:t xml:space="preserve">The Content &amp; Scope workstream largely discussed digitization models and projects, including the Internet Archive’s </w:t>
      </w:r>
      <w:hyperlink r:id="rId10" w:history="1">
        <w:r w:rsidRPr="0068169D">
          <w:rPr>
            <w:rStyle w:val="Hyperlink"/>
            <w:rFonts w:ascii="Cambria" w:hAnsi="Cambria"/>
          </w:rPr>
          <w:t>Million Books Project</w:t>
        </w:r>
      </w:hyperlink>
      <w:r w:rsidRPr="0068169D">
        <w:rPr>
          <w:rFonts w:ascii="Cambria" w:hAnsi="Cambria"/>
        </w:rPr>
        <w:t xml:space="preserve"> and </w:t>
      </w:r>
      <w:hyperlink r:id="rId11" w:history="1">
        <w:r w:rsidRPr="0068169D">
          <w:rPr>
            <w:rStyle w:val="Hyperlink"/>
            <w:rFonts w:ascii="Cambria" w:hAnsi="Cambria"/>
          </w:rPr>
          <w:t>Open Library</w:t>
        </w:r>
      </w:hyperlink>
      <w:r w:rsidRPr="0068169D">
        <w:rPr>
          <w:rFonts w:ascii="Cambria" w:hAnsi="Cambria"/>
        </w:rPr>
        <w:t>.</w:t>
      </w:r>
      <w:r w:rsidR="00B222FD" w:rsidRPr="0068169D">
        <w:rPr>
          <w:rFonts w:ascii="Cambria" w:hAnsi="Cambria"/>
        </w:rPr>
        <w:t xml:space="preserve"> </w:t>
      </w:r>
      <w:r w:rsidR="00D42BEB" w:rsidRPr="0068169D">
        <w:rPr>
          <w:rFonts w:ascii="Cambria" w:hAnsi="Cambria"/>
        </w:rPr>
        <w:t>Government documents seem a likely target for i</w:t>
      </w:r>
      <w:r w:rsidR="00601A86" w:rsidRPr="0068169D">
        <w:rPr>
          <w:rFonts w:ascii="Cambria" w:hAnsi="Cambria"/>
        </w:rPr>
        <w:t xml:space="preserve">nclusion in the DPLA. Participants noted that if the DPLA </w:t>
      </w:r>
      <w:r w:rsidR="00CA3CD8" w:rsidRPr="0068169D">
        <w:rPr>
          <w:rFonts w:ascii="Cambria" w:hAnsi="Cambria"/>
        </w:rPr>
        <w:t>were</w:t>
      </w:r>
      <w:r w:rsidR="00601A86" w:rsidRPr="0068169D">
        <w:rPr>
          <w:rFonts w:ascii="Cambria" w:hAnsi="Cambria"/>
        </w:rPr>
        <w:t xml:space="preserve"> to digitize </w:t>
      </w:r>
      <w:r w:rsidR="00CA3CD8" w:rsidRPr="0068169D">
        <w:rPr>
          <w:rFonts w:ascii="Cambria" w:hAnsi="Cambria"/>
        </w:rPr>
        <w:t xml:space="preserve">new </w:t>
      </w:r>
      <w:r w:rsidR="00601A86" w:rsidRPr="0068169D">
        <w:rPr>
          <w:rFonts w:ascii="Cambria" w:hAnsi="Cambria"/>
        </w:rPr>
        <w:t xml:space="preserve">materials, metadata guidelines for describing them </w:t>
      </w:r>
      <w:r w:rsidR="000C58ED" w:rsidRPr="0068169D">
        <w:rPr>
          <w:rFonts w:ascii="Cambria" w:hAnsi="Cambria"/>
        </w:rPr>
        <w:t>would</w:t>
      </w:r>
      <w:r w:rsidR="00601A86" w:rsidRPr="0068169D">
        <w:rPr>
          <w:rFonts w:ascii="Cambria" w:hAnsi="Cambria"/>
        </w:rPr>
        <w:t xml:space="preserve"> need to be written</w:t>
      </w:r>
      <w:r w:rsidR="000C58ED" w:rsidRPr="0068169D">
        <w:rPr>
          <w:rFonts w:ascii="Cambria" w:hAnsi="Cambria"/>
        </w:rPr>
        <w:t xml:space="preserve">, or perhaps modeled closely </w:t>
      </w:r>
      <w:r w:rsidR="00CA3CD8" w:rsidRPr="0068169D">
        <w:rPr>
          <w:rFonts w:ascii="Cambria" w:hAnsi="Cambria"/>
        </w:rPr>
        <w:t>off</w:t>
      </w:r>
      <w:r w:rsidR="000C58ED" w:rsidRPr="0068169D">
        <w:rPr>
          <w:rFonts w:ascii="Cambria" w:hAnsi="Cambria"/>
        </w:rPr>
        <w:t xml:space="preserve"> another institution’s metadata guidelines</w:t>
      </w:r>
      <w:r w:rsidR="00601A86" w:rsidRPr="0068169D">
        <w:rPr>
          <w:rFonts w:ascii="Cambria" w:hAnsi="Cambria"/>
        </w:rPr>
        <w:t xml:space="preserve">. </w:t>
      </w:r>
      <w:r w:rsidR="00111447" w:rsidRPr="0068169D">
        <w:rPr>
          <w:rFonts w:ascii="Cambria" w:hAnsi="Cambria"/>
        </w:rPr>
        <w:t xml:space="preserve">Participants were </w:t>
      </w:r>
      <w:r w:rsidR="009E3171" w:rsidRPr="0068169D">
        <w:rPr>
          <w:rFonts w:ascii="Cambria" w:hAnsi="Cambria"/>
        </w:rPr>
        <w:t>undecided on</w:t>
      </w:r>
      <w:r w:rsidR="00111447" w:rsidRPr="0068169D">
        <w:rPr>
          <w:rFonts w:ascii="Cambria" w:hAnsi="Cambria"/>
        </w:rPr>
        <w:t xml:space="preserve"> how to secure original </w:t>
      </w:r>
      <w:proofErr w:type="spellStart"/>
      <w:r w:rsidR="00111447" w:rsidRPr="0068169D">
        <w:rPr>
          <w:rFonts w:ascii="Cambria" w:hAnsi="Cambria"/>
        </w:rPr>
        <w:t>ebook</w:t>
      </w:r>
      <w:proofErr w:type="spellEnd"/>
      <w:r w:rsidR="00111447" w:rsidRPr="0068169D">
        <w:rPr>
          <w:rFonts w:ascii="Cambria" w:hAnsi="Cambria"/>
        </w:rPr>
        <w:t xml:space="preserve"> content for the DPLA.</w:t>
      </w:r>
    </w:p>
    <w:p w:rsidR="005E61A6" w:rsidRPr="0068169D" w:rsidRDefault="005E61A6">
      <w:pPr>
        <w:rPr>
          <w:rFonts w:ascii="Cambria" w:hAnsi="Cambria"/>
        </w:rPr>
      </w:pPr>
    </w:p>
    <w:p w:rsidR="00A61902" w:rsidRDefault="00A61902">
      <w:pPr>
        <w:rPr>
          <w:rFonts w:ascii="Cambria" w:hAnsi="Cambria"/>
        </w:rPr>
      </w:pPr>
    </w:p>
    <w:p w:rsidR="005E61A6" w:rsidRPr="0068169D" w:rsidRDefault="005E61A6">
      <w:pPr>
        <w:rPr>
          <w:rFonts w:ascii="Cambria" w:hAnsi="Cambria"/>
          <w:b/>
        </w:rPr>
      </w:pPr>
      <w:r w:rsidRPr="0068169D">
        <w:rPr>
          <w:rFonts w:ascii="Cambria" w:hAnsi="Cambria"/>
          <w:b/>
        </w:rPr>
        <w:t>Finance &amp; Governance</w:t>
      </w:r>
    </w:p>
    <w:p w:rsidR="005E61A6" w:rsidRPr="0068169D" w:rsidRDefault="005E61A6">
      <w:pPr>
        <w:rPr>
          <w:rFonts w:ascii="Cambria" w:hAnsi="Cambria"/>
          <w:b/>
        </w:rPr>
      </w:pPr>
    </w:p>
    <w:p w:rsidR="00C50A06" w:rsidRPr="0068169D" w:rsidRDefault="00602DBC">
      <w:pPr>
        <w:rPr>
          <w:rFonts w:ascii="Cambria" w:hAnsi="Cambria"/>
        </w:rPr>
      </w:pPr>
      <w:r w:rsidRPr="0068169D">
        <w:rPr>
          <w:rFonts w:ascii="Cambria" w:hAnsi="Cambria"/>
        </w:rPr>
        <w:t>In preparation for the eventual formation of an independent 501(c)</w:t>
      </w:r>
      <w:r w:rsidR="00F622D4" w:rsidRPr="0068169D">
        <w:rPr>
          <w:rFonts w:ascii="Cambria" w:hAnsi="Cambria"/>
        </w:rPr>
        <w:t>(</w:t>
      </w:r>
      <w:r w:rsidRPr="0068169D">
        <w:rPr>
          <w:rFonts w:ascii="Cambria" w:hAnsi="Cambria"/>
        </w:rPr>
        <w:t>3</w:t>
      </w:r>
      <w:r w:rsidR="00F622D4" w:rsidRPr="0068169D">
        <w:rPr>
          <w:rFonts w:ascii="Cambria" w:hAnsi="Cambria"/>
        </w:rPr>
        <w:t>)</w:t>
      </w:r>
      <w:r w:rsidRPr="0068169D">
        <w:rPr>
          <w:rFonts w:ascii="Cambria" w:hAnsi="Cambria"/>
        </w:rPr>
        <w:t xml:space="preserve"> for the DPLA, t</w:t>
      </w:r>
      <w:r w:rsidR="002F0823" w:rsidRPr="0068169D">
        <w:rPr>
          <w:rFonts w:ascii="Cambria" w:hAnsi="Cambria"/>
        </w:rPr>
        <w:t xml:space="preserve">he </w:t>
      </w:r>
      <w:r w:rsidR="007C580E" w:rsidRPr="0068169D">
        <w:rPr>
          <w:rFonts w:ascii="Cambria" w:hAnsi="Cambria"/>
        </w:rPr>
        <w:t>Governance workstream in conjunction with the Steering Committee</w:t>
      </w:r>
      <w:r w:rsidR="002F0823" w:rsidRPr="0068169D">
        <w:rPr>
          <w:rFonts w:ascii="Cambria" w:hAnsi="Cambria"/>
        </w:rPr>
        <w:t xml:space="preserve"> has begun </w:t>
      </w:r>
      <w:r w:rsidR="00F622D4" w:rsidRPr="0068169D">
        <w:rPr>
          <w:rFonts w:ascii="Cambria" w:hAnsi="Cambria"/>
        </w:rPr>
        <w:t xml:space="preserve">the process of </w:t>
      </w:r>
      <w:r w:rsidR="00625CB8" w:rsidRPr="0068169D">
        <w:rPr>
          <w:rFonts w:ascii="Cambria" w:hAnsi="Cambria"/>
        </w:rPr>
        <w:t>setting up a search committee for a future</w:t>
      </w:r>
      <w:r w:rsidR="00EB2389" w:rsidRPr="0068169D">
        <w:rPr>
          <w:rFonts w:ascii="Cambria" w:hAnsi="Cambria"/>
        </w:rPr>
        <w:t xml:space="preserve"> Executive D</w:t>
      </w:r>
      <w:r w:rsidR="002F0823" w:rsidRPr="0068169D">
        <w:rPr>
          <w:rFonts w:ascii="Cambria" w:hAnsi="Cambria"/>
        </w:rPr>
        <w:t xml:space="preserve">irector </w:t>
      </w:r>
      <w:r w:rsidR="00EB2389" w:rsidRPr="0068169D">
        <w:rPr>
          <w:rFonts w:ascii="Cambria" w:hAnsi="Cambria"/>
        </w:rPr>
        <w:t>and</w:t>
      </w:r>
      <w:r w:rsidR="00625CB8" w:rsidRPr="0068169D">
        <w:rPr>
          <w:rFonts w:ascii="Cambria" w:hAnsi="Cambria"/>
        </w:rPr>
        <w:t xml:space="preserve"> a nominating committee for a future Board</w:t>
      </w:r>
      <w:r w:rsidRPr="0068169D">
        <w:rPr>
          <w:rFonts w:ascii="Cambria" w:hAnsi="Cambria"/>
        </w:rPr>
        <w:t>.</w:t>
      </w:r>
      <w:r w:rsidR="002F0823" w:rsidRPr="0068169D">
        <w:rPr>
          <w:rFonts w:ascii="Cambria" w:hAnsi="Cambria"/>
        </w:rPr>
        <w:t xml:space="preserve"> </w:t>
      </w:r>
      <w:r w:rsidR="00F622D4" w:rsidRPr="0068169D">
        <w:rPr>
          <w:rFonts w:ascii="Cambria" w:hAnsi="Cambria"/>
        </w:rPr>
        <w:t xml:space="preserve">Questions </w:t>
      </w:r>
      <w:r w:rsidR="00002C98" w:rsidRPr="0068169D">
        <w:rPr>
          <w:rFonts w:ascii="Cambria" w:hAnsi="Cambria"/>
        </w:rPr>
        <w:t>arose</w:t>
      </w:r>
      <w:r w:rsidR="00F622D4" w:rsidRPr="0068169D">
        <w:rPr>
          <w:rFonts w:ascii="Cambria" w:hAnsi="Cambria"/>
        </w:rPr>
        <w:t xml:space="preserve"> </w:t>
      </w:r>
      <w:r w:rsidR="00776BB2" w:rsidRPr="0068169D">
        <w:rPr>
          <w:rFonts w:ascii="Cambria" w:hAnsi="Cambria"/>
        </w:rPr>
        <w:t>about the size and shape of the</w:t>
      </w:r>
      <w:r w:rsidR="00F622D4" w:rsidRPr="0068169D">
        <w:rPr>
          <w:rFonts w:ascii="Cambria" w:hAnsi="Cambria"/>
        </w:rPr>
        <w:t xml:space="preserve"> 501(c</w:t>
      </w:r>
      <w:proofErr w:type="gramStart"/>
      <w:r w:rsidR="00F622D4" w:rsidRPr="0068169D">
        <w:rPr>
          <w:rFonts w:ascii="Cambria" w:hAnsi="Cambria"/>
        </w:rPr>
        <w:t>)(</w:t>
      </w:r>
      <w:proofErr w:type="gramEnd"/>
      <w:r w:rsidR="00F622D4" w:rsidRPr="0068169D">
        <w:rPr>
          <w:rFonts w:ascii="Cambria" w:hAnsi="Cambria"/>
        </w:rPr>
        <w:t>3)</w:t>
      </w:r>
      <w:r w:rsidR="00776BB2" w:rsidRPr="0068169D">
        <w:rPr>
          <w:rFonts w:ascii="Cambria" w:hAnsi="Cambria"/>
        </w:rPr>
        <w:t xml:space="preserve">, although a survey of different governance models </w:t>
      </w:r>
      <w:r w:rsidR="008A6250">
        <w:rPr>
          <w:rFonts w:ascii="Cambria" w:hAnsi="Cambria"/>
        </w:rPr>
        <w:t xml:space="preserve">scheduled </w:t>
      </w:r>
      <w:r w:rsidR="00776BB2" w:rsidRPr="0068169D">
        <w:rPr>
          <w:rFonts w:ascii="Cambria" w:hAnsi="Cambria"/>
        </w:rPr>
        <w:t xml:space="preserve">to be completed by the DPLA Secretariat in June 2012 should offer </w:t>
      </w:r>
      <w:r w:rsidR="00E20C34" w:rsidRPr="0068169D">
        <w:rPr>
          <w:rFonts w:ascii="Cambria" w:hAnsi="Cambria"/>
        </w:rPr>
        <w:t>guidance</w:t>
      </w:r>
      <w:r w:rsidR="00776BB2" w:rsidRPr="0068169D">
        <w:rPr>
          <w:rFonts w:ascii="Cambria" w:hAnsi="Cambria"/>
        </w:rPr>
        <w:t xml:space="preserve"> by way of </w:t>
      </w:r>
      <w:r w:rsidR="00C50A06" w:rsidRPr="0068169D">
        <w:rPr>
          <w:rFonts w:ascii="Cambria" w:hAnsi="Cambria"/>
        </w:rPr>
        <w:t>comparison</w:t>
      </w:r>
      <w:r w:rsidR="00776BB2" w:rsidRPr="0068169D">
        <w:rPr>
          <w:rFonts w:ascii="Cambria" w:hAnsi="Cambria"/>
        </w:rPr>
        <w:t>.</w:t>
      </w:r>
    </w:p>
    <w:p w:rsidR="00C50A06" w:rsidRPr="0068169D" w:rsidRDefault="00C50A06">
      <w:pPr>
        <w:rPr>
          <w:rFonts w:ascii="Cambria" w:hAnsi="Cambria"/>
        </w:rPr>
      </w:pPr>
    </w:p>
    <w:p w:rsidR="006970BE" w:rsidRPr="0068169D" w:rsidRDefault="00C50A06">
      <w:pPr>
        <w:rPr>
          <w:rFonts w:ascii="Cambria" w:hAnsi="Cambria"/>
        </w:rPr>
      </w:pPr>
      <w:r w:rsidRPr="0068169D">
        <w:rPr>
          <w:rFonts w:ascii="Cambria" w:hAnsi="Cambria"/>
        </w:rPr>
        <w:t xml:space="preserve">Participants suggested a number of deliverables, including a tighter and more clearly articulated mission and vision statement, a 5-year plan for the DPLA as an </w:t>
      </w:r>
      <w:r w:rsidR="009064DA" w:rsidRPr="0068169D">
        <w:rPr>
          <w:rFonts w:ascii="Cambria" w:hAnsi="Cambria"/>
        </w:rPr>
        <w:t>independent organization, and a statement</w:t>
      </w:r>
      <w:r w:rsidR="00D901E8" w:rsidRPr="0068169D">
        <w:rPr>
          <w:rFonts w:ascii="Cambria" w:hAnsi="Cambria"/>
        </w:rPr>
        <w:t xml:space="preserve"> </w:t>
      </w:r>
      <w:r w:rsidR="009064DA" w:rsidRPr="0068169D">
        <w:rPr>
          <w:rFonts w:ascii="Cambria" w:hAnsi="Cambria"/>
        </w:rPr>
        <w:t>on</w:t>
      </w:r>
      <w:r w:rsidR="00D901E8" w:rsidRPr="0068169D">
        <w:rPr>
          <w:rFonts w:ascii="Cambria" w:hAnsi="Cambria"/>
        </w:rPr>
        <w:t xml:space="preserve"> the </w:t>
      </w:r>
      <w:r w:rsidRPr="0068169D">
        <w:rPr>
          <w:rFonts w:ascii="Cambria" w:hAnsi="Cambria"/>
        </w:rPr>
        <w:t xml:space="preserve">DPLA’s funding priorities. </w:t>
      </w:r>
    </w:p>
    <w:p w:rsidR="006970BE" w:rsidRPr="0068169D" w:rsidRDefault="006970BE">
      <w:pPr>
        <w:rPr>
          <w:rFonts w:ascii="Cambria" w:hAnsi="Cambria"/>
        </w:rPr>
      </w:pPr>
    </w:p>
    <w:p w:rsidR="00A61902" w:rsidRDefault="00A61902">
      <w:pPr>
        <w:rPr>
          <w:rFonts w:ascii="Cambria" w:hAnsi="Cambria"/>
        </w:rPr>
      </w:pPr>
    </w:p>
    <w:p w:rsidR="006970BE" w:rsidRPr="0068169D" w:rsidRDefault="006970BE">
      <w:pPr>
        <w:rPr>
          <w:rFonts w:ascii="Cambria" w:hAnsi="Cambria"/>
          <w:b/>
        </w:rPr>
      </w:pPr>
      <w:r w:rsidRPr="0068169D">
        <w:rPr>
          <w:rFonts w:ascii="Cambria" w:hAnsi="Cambria"/>
          <w:b/>
        </w:rPr>
        <w:t>Legal</w:t>
      </w:r>
    </w:p>
    <w:p w:rsidR="006970BE" w:rsidRPr="0068169D" w:rsidRDefault="006970BE">
      <w:pPr>
        <w:rPr>
          <w:rFonts w:ascii="Cambria" w:hAnsi="Cambria"/>
          <w:b/>
        </w:rPr>
      </w:pPr>
    </w:p>
    <w:p w:rsidR="0006383B" w:rsidRPr="0068169D" w:rsidRDefault="00192AA7">
      <w:pPr>
        <w:rPr>
          <w:rFonts w:ascii="Cambria" w:hAnsi="Cambria"/>
        </w:rPr>
      </w:pPr>
      <w:r w:rsidRPr="0068169D">
        <w:rPr>
          <w:rFonts w:ascii="Cambria" w:hAnsi="Cambria"/>
        </w:rPr>
        <w:t>The Berkeley Center for Law and Technology is currently working</w:t>
      </w:r>
      <w:r w:rsidR="0006383B" w:rsidRPr="0068169D">
        <w:rPr>
          <w:rFonts w:ascii="Cambria" w:hAnsi="Cambria"/>
        </w:rPr>
        <w:t xml:space="preserve"> on</w:t>
      </w:r>
      <w:r w:rsidRPr="0068169D">
        <w:rPr>
          <w:rFonts w:ascii="Cambria" w:hAnsi="Cambria"/>
        </w:rPr>
        <w:t xml:space="preserve"> a number of publications covering the issues of orphan works, copyright, and legal issues pertaining to mass digitization. </w:t>
      </w:r>
      <w:r w:rsidR="009E4E90" w:rsidRPr="0068169D">
        <w:rPr>
          <w:rFonts w:ascii="Cambria" w:hAnsi="Cambria"/>
        </w:rPr>
        <w:t xml:space="preserve"> The </w:t>
      </w:r>
      <w:r w:rsidR="00485578" w:rsidRPr="0068169D">
        <w:rPr>
          <w:rFonts w:ascii="Cambria" w:hAnsi="Cambria"/>
        </w:rPr>
        <w:t xml:space="preserve">Secretariat is working with the </w:t>
      </w:r>
      <w:proofErr w:type="spellStart"/>
      <w:r w:rsidR="00485578" w:rsidRPr="0068169D">
        <w:rPr>
          <w:rFonts w:ascii="Cambria" w:hAnsi="Cambria"/>
        </w:rPr>
        <w:t>Cyberlaw</w:t>
      </w:r>
      <w:proofErr w:type="spellEnd"/>
      <w:r w:rsidR="00485578" w:rsidRPr="0068169D">
        <w:rPr>
          <w:rFonts w:ascii="Cambria" w:hAnsi="Cambria"/>
        </w:rPr>
        <w:t xml:space="preserve"> Clinic and the </w:t>
      </w:r>
      <w:proofErr w:type="spellStart"/>
      <w:r w:rsidR="009E4E90" w:rsidRPr="0068169D">
        <w:rPr>
          <w:rFonts w:ascii="Cambria" w:hAnsi="Cambria"/>
        </w:rPr>
        <w:t>Berkman</w:t>
      </w:r>
      <w:proofErr w:type="spellEnd"/>
      <w:r w:rsidR="009E4E90" w:rsidRPr="0068169D">
        <w:rPr>
          <w:rFonts w:ascii="Cambria" w:hAnsi="Cambria"/>
        </w:rPr>
        <w:t xml:space="preserve"> Center </w:t>
      </w:r>
      <w:r w:rsidR="00485578" w:rsidRPr="0068169D">
        <w:rPr>
          <w:rFonts w:ascii="Cambria" w:hAnsi="Cambria"/>
        </w:rPr>
        <w:t>on two additional memos, one on accessibility issues and one on privacy.</w:t>
      </w:r>
    </w:p>
    <w:p w:rsidR="0006383B" w:rsidRPr="0068169D" w:rsidRDefault="0006383B">
      <w:pPr>
        <w:rPr>
          <w:rFonts w:ascii="Cambria" w:hAnsi="Cambria"/>
        </w:rPr>
      </w:pPr>
    </w:p>
    <w:p w:rsidR="00A61902" w:rsidRDefault="00A61902">
      <w:pPr>
        <w:rPr>
          <w:rFonts w:ascii="Cambria" w:hAnsi="Cambria"/>
        </w:rPr>
      </w:pPr>
    </w:p>
    <w:p w:rsidR="0006383B" w:rsidRPr="0068169D" w:rsidRDefault="0006383B">
      <w:pPr>
        <w:rPr>
          <w:rFonts w:ascii="Cambria" w:hAnsi="Cambria"/>
          <w:b/>
        </w:rPr>
      </w:pPr>
      <w:r w:rsidRPr="0068169D">
        <w:rPr>
          <w:rFonts w:ascii="Cambria" w:hAnsi="Cambria"/>
          <w:b/>
        </w:rPr>
        <w:t>Technical</w:t>
      </w:r>
    </w:p>
    <w:p w:rsidR="0006383B" w:rsidRPr="0068169D" w:rsidRDefault="0006383B">
      <w:pPr>
        <w:rPr>
          <w:rFonts w:ascii="Cambria" w:hAnsi="Cambria"/>
          <w:b/>
        </w:rPr>
      </w:pPr>
    </w:p>
    <w:p w:rsidR="004800CF" w:rsidRPr="0068169D" w:rsidRDefault="00F75A7F">
      <w:pPr>
        <w:rPr>
          <w:rFonts w:ascii="Cambria" w:hAnsi="Cambria"/>
        </w:rPr>
      </w:pPr>
      <w:r w:rsidRPr="0068169D">
        <w:rPr>
          <w:rFonts w:ascii="Cambria" w:hAnsi="Cambria"/>
        </w:rPr>
        <w:t xml:space="preserve">Participants discussed at length the </w:t>
      </w:r>
      <w:hyperlink r:id="rId12" w:history="1">
        <w:r w:rsidRPr="0068169D">
          <w:rPr>
            <w:rStyle w:val="Hyperlink"/>
            <w:rFonts w:ascii="Cambria" w:hAnsi="Cambria"/>
          </w:rPr>
          <w:t>DPLA prototype</w:t>
        </w:r>
      </w:hyperlink>
      <w:r w:rsidRPr="0068169D">
        <w:rPr>
          <w:rFonts w:ascii="Cambria" w:hAnsi="Cambria"/>
        </w:rPr>
        <w:t xml:space="preserve">. While the prototype exists as a metadata </w:t>
      </w:r>
      <w:r w:rsidR="003A5DF2" w:rsidRPr="0068169D">
        <w:rPr>
          <w:rFonts w:ascii="Cambria" w:hAnsi="Cambria"/>
        </w:rPr>
        <w:t>platform</w:t>
      </w:r>
      <w:r w:rsidR="008573CE" w:rsidRPr="0068169D">
        <w:rPr>
          <w:rFonts w:ascii="Cambria" w:hAnsi="Cambria"/>
        </w:rPr>
        <w:t xml:space="preserve"> at present</w:t>
      </w:r>
      <w:r w:rsidR="008E741D" w:rsidRPr="0068169D">
        <w:rPr>
          <w:rFonts w:ascii="Cambria" w:hAnsi="Cambria"/>
        </w:rPr>
        <w:t xml:space="preserve">, </w:t>
      </w:r>
      <w:r w:rsidR="005D7703" w:rsidRPr="0068169D">
        <w:rPr>
          <w:rFonts w:ascii="Cambria" w:hAnsi="Cambria"/>
        </w:rPr>
        <w:t xml:space="preserve">the </w:t>
      </w:r>
      <w:r w:rsidR="00485578" w:rsidRPr="0068169D">
        <w:rPr>
          <w:rFonts w:ascii="Cambria" w:hAnsi="Cambria"/>
        </w:rPr>
        <w:t>interim t</w:t>
      </w:r>
      <w:r w:rsidR="005D7703" w:rsidRPr="0068169D">
        <w:rPr>
          <w:rFonts w:ascii="Cambria" w:hAnsi="Cambria"/>
        </w:rPr>
        <w:t xml:space="preserve">echnical </w:t>
      </w:r>
      <w:r w:rsidR="00485578" w:rsidRPr="0068169D">
        <w:rPr>
          <w:rFonts w:ascii="Cambria" w:hAnsi="Cambria"/>
        </w:rPr>
        <w:t>d</w:t>
      </w:r>
      <w:r w:rsidR="005D7703" w:rsidRPr="0068169D">
        <w:rPr>
          <w:rFonts w:ascii="Cambria" w:hAnsi="Cambria"/>
        </w:rPr>
        <w:t>evelopment team said</w:t>
      </w:r>
      <w:r w:rsidR="007E44F4" w:rsidRPr="0068169D">
        <w:rPr>
          <w:rFonts w:ascii="Cambria" w:hAnsi="Cambria"/>
        </w:rPr>
        <w:t xml:space="preserve"> that the</w:t>
      </w:r>
      <w:r w:rsidR="008E741D" w:rsidRPr="0068169D">
        <w:rPr>
          <w:rFonts w:ascii="Cambria" w:hAnsi="Cambria"/>
        </w:rPr>
        <w:t xml:space="preserve"> DPLA </w:t>
      </w:r>
      <w:r w:rsidR="00CA45C0" w:rsidRPr="0068169D">
        <w:rPr>
          <w:rFonts w:ascii="Cambria" w:hAnsi="Cambria"/>
        </w:rPr>
        <w:t>would</w:t>
      </w:r>
      <w:r w:rsidR="008E741D" w:rsidRPr="0068169D">
        <w:rPr>
          <w:rFonts w:ascii="Cambria" w:hAnsi="Cambria"/>
        </w:rPr>
        <w:t xml:space="preserve"> develop a “shiny” </w:t>
      </w:r>
      <w:r w:rsidRPr="0068169D">
        <w:rPr>
          <w:rFonts w:ascii="Cambria" w:hAnsi="Cambria"/>
        </w:rPr>
        <w:t>front-end user int</w:t>
      </w:r>
      <w:r w:rsidR="00526250" w:rsidRPr="0068169D">
        <w:rPr>
          <w:rFonts w:ascii="Cambria" w:hAnsi="Cambria"/>
        </w:rPr>
        <w:t xml:space="preserve">erface as one option for users, with bulk </w:t>
      </w:r>
      <w:r w:rsidR="00526250" w:rsidRPr="0068169D">
        <w:rPr>
          <w:rFonts w:ascii="Cambria" w:hAnsi="Cambria"/>
        </w:rPr>
        <w:lastRenderedPageBreak/>
        <w:t xml:space="preserve">download </w:t>
      </w:r>
      <w:r w:rsidR="009F0D85" w:rsidRPr="0068169D">
        <w:rPr>
          <w:rFonts w:ascii="Cambria" w:hAnsi="Cambria"/>
        </w:rPr>
        <w:t>being</w:t>
      </w:r>
      <w:r w:rsidR="00526250" w:rsidRPr="0068169D">
        <w:rPr>
          <w:rFonts w:ascii="Cambria" w:hAnsi="Cambria"/>
        </w:rPr>
        <w:t xml:space="preserve"> another. </w:t>
      </w:r>
      <w:r w:rsidR="00817106" w:rsidRPr="0068169D">
        <w:rPr>
          <w:rFonts w:ascii="Cambria" w:hAnsi="Cambria"/>
        </w:rPr>
        <w:t xml:space="preserve">The possibility of another </w:t>
      </w:r>
      <w:hyperlink r:id="rId13" w:history="1">
        <w:r w:rsidR="00485578" w:rsidRPr="0068169D">
          <w:rPr>
            <w:rStyle w:val="Hyperlink"/>
            <w:rFonts w:ascii="Cambria" w:hAnsi="Cambria"/>
          </w:rPr>
          <w:t>B</w:t>
        </w:r>
        <w:r w:rsidR="0037366C" w:rsidRPr="0068169D">
          <w:rPr>
            <w:rStyle w:val="Hyperlink"/>
            <w:rFonts w:ascii="Cambria" w:hAnsi="Cambria"/>
          </w:rPr>
          <w:t xml:space="preserve">eta </w:t>
        </w:r>
        <w:r w:rsidR="00485578" w:rsidRPr="0068169D">
          <w:rPr>
            <w:rStyle w:val="Hyperlink"/>
            <w:rFonts w:ascii="Cambria" w:hAnsi="Cambria"/>
          </w:rPr>
          <w:t>S</w:t>
        </w:r>
        <w:r w:rsidR="0037366C" w:rsidRPr="0068169D">
          <w:rPr>
            <w:rStyle w:val="Hyperlink"/>
            <w:rFonts w:ascii="Cambria" w:hAnsi="Cambria"/>
          </w:rPr>
          <w:t>print</w:t>
        </w:r>
      </w:hyperlink>
      <w:r w:rsidR="00817106" w:rsidRPr="0068169D">
        <w:rPr>
          <w:rFonts w:ascii="Cambria" w:hAnsi="Cambria"/>
        </w:rPr>
        <w:t xml:space="preserve"> for apps was </w:t>
      </w:r>
      <w:r w:rsidR="0037366C" w:rsidRPr="0068169D">
        <w:rPr>
          <w:rFonts w:ascii="Cambria" w:hAnsi="Cambria"/>
        </w:rPr>
        <w:t>suggested</w:t>
      </w:r>
      <w:r w:rsidR="00817106" w:rsidRPr="0068169D">
        <w:rPr>
          <w:rFonts w:ascii="Cambria" w:hAnsi="Cambria"/>
        </w:rPr>
        <w:t>, perhaps sometime between October 2012 and April 2013.</w:t>
      </w:r>
    </w:p>
    <w:p w:rsidR="004800CF" w:rsidRPr="0068169D" w:rsidRDefault="004800CF">
      <w:pPr>
        <w:rPr>
          <w:rFonts w:ascii="Cambria" w:hAnsi="Cambria"/>
        </w:rPr>
      </w:pPr>
    </w:p>
    <w:p w:rsidR="00855949" w:rsidRPr="0068169D" w:rsidRDefault="004800CF">
      <w:pPr>
        <w:rPr>
          <w:rFonts w:ascii="Cambria" w:hAnsi="Cambria"/>
        </w:rPr>
      </w:pPr>
      <w:r w:rsidRPr="0068169D">
        <w:rPr>
          <w:rFonts w:ascii="Cambria" w:hAnsi="Cambria"/>
        </w:rPr>
        <w:t xml:space="preserve">Participants agreed that a cleaner, more human-readable scope and </w:t>
      </w:r>
      <w:proofErr w:type="spellStart"/>
      <w:r w:rsidRPr="0068169D">
        <w:rPr>
          <w:rFonts w:ascii="Cambria" w:hAnsi="Cambria"/>
        </w:rPr>
        <w:t>workplan</w:t>
      </w:r>
      <w:proofErr w:type="spellEnd"/>
      <w:r w:rsidRPr="0068169D">
        <w:rPr>
          <w:rFonts w:ascii="Cambria" w:hAnsi="Cambria"/>
        </w:rPr>
        <w:t xml:space="preserve"> for technical development was a priority moving forward. </w:t>
      </w:r>
      <w:r w:rsidR="009E6F48" w:rsidRPr="0068169D">
        <w:rPr>
          <w:rFonts w:ascii="Cambria" w:hAnsi="Cambria"/>
        </w:rPr>
        <w:t xml:space="preserve">Unresolved questions revolved around how the DPLA would ingest new content and metadata, </w:t>
      </w:r>
      <w:r w:rsidR="00D93163" w:rsidRPr="0068169D">
        <w:rPr>
          <w:rFonts w:ascii="Cambria" w:hAnsi="Cambria"/>
        </w:rPr>
        <w:t xml:space="preserve">and what models </w:t>
      </w:r>
      <w:r w:rsidR="00E07A43" w:rsidRPr="0068169D">
        <w:rPr>
          <w:rFonts w:ascii="Cambria" w:hAnsi="Cambria"/>
        </w:rPr>
        <w:t xml:space="preserve">for </w:t>
      </w:r>
      <w:r w:rsidR="00D93163" w:rsidRPr="0068169D">
        <w:rPr>
          <w:rFonts w:ascii="Cambria" w:hAnsi="Cambria"/>
        </w:rPr>
        <w:t xml:space="preserve">metadata/data aggregation already exist that the DPLA </w:t>
      </w:r>
      <w:r w:rsidR="00FA58B0" w:rsidRPr="0068169D">
        <w:rPr>
          <w:rFonts w:ascii="Cambria" w:hAnsi="Cambria"/>
        </w:rPr>
        <w:t>might be ab</w:t>
      </w:r>
      <w:r w:rsidR="00E579F6" w:rsidRPr="0068169D">
        <w:rPr>
          <w:rFonts w:ascii="Cambria" w:hAnsi="Cambria"/>
        </w:rPr>
        <w:t>l</w:t>
      </w:r>
      <w:r w:rsidR="00FA58B0" w:rsidRPr="0068169D">
        <w:rPr>
          <w:rFonts w:ascii="Cambria" w:hAnsi="Cambria"/>
        </w:rPr>
        <w:t>e to</w:t>
      </w:r>
      <w:r w:rsidR="00D93163" w:rsidRPr="0068169D">
        <w:rPr>
          <w:rFonts w:ascii="Cambria" w:hAnsi="Cambria"/>
        </w:rPr>
        <w:t xml:space="preserve"> use.</w:t>
      </w:r>
    </w:p>
    <w:p w:rsidR="00855949" w:rsidRPr="0068169D" w:rsidRDefault="00855949">
      <w:pPr>
        <w:rPr>
          <w:rFonts w:ascii="Cambria" w:hAnsi="Cambria"/>
        </w:rPr>
      </w:pPr>
    </w:p>
    <w:p w:rsidR="00A61902" w:rsidRDefault="00A61902">
      <w:pPr>
        <w:rPr>
          <w:rFonts w:ascii="Cambria" w:hAnsi="Cambria"/>
        </w:rPr>
      </w:pPr>
    </w:p>
    <w:p w:rsidR="00693B55" w:rsidRPr="0068169D" w:rsidRDefault="00855949">
      <w:pPr>
        <w:rPr>
          <w:rFonts w:ascii="Cambria" w:hAnsi="Cambria"/>
          <w:b/>
        </w:rPr>
      </w:pPr>
      <w:r w:rsidRPr="0068169D">
        <w:rPr>
          <w:rFonts w:ascii="Cambria" w:hAnsi="Cambria"/>
          <w:b/>
        </w:rPr>
        <w:t>Next Steps</w:t>
      </w:r>
    </w:p>
    <w:p w:rsidR="00693B55" w:rsidRPr="0068169D" w:rsidRDefault="00693B55">
      <w:pPr>
        <w:rPr>
          <w:rFonts w:ascii="Cambria" w:hAnsi="Cambria"/>
          <w:b/>
        </w:rPr>
      </w:pPr>
    </w:p>
    <w:p w:rsidR="00961EF0" w:rsidRPr="0068169D" w:rsidRDefault="00B972F9">
      <w:pPr>
        <w:rPr>
          <w:rFonts w:ascii="Cambria" w:hAnsi="Cambria"/>
          <w:i/>
        </w:rPr>
      </w:pPr>
      <w:r w:rsidRPr="0068169D">
        <w:rPr>
          <w:rFonts w:ascii="Cambria" w:hAnsi="Cambria"/>
          <w:i/>
        </w:rPr>
        <w:t xml:space="preserve">Survey </w:t>
      </w:r>
      <w:r w:rsidR="00961EF0" w:rsidRPr="0068169D">
        <w:rPr>
          <w:rFonts w:ascii="Cambria" w:hAnsi="Cambria"/>
          <w:i/>
        </w:rPr>
        <w:t>of state libraries and collaborative digitization organizations</w:t>
      </w:r>
    </w:p>
    <w:p w:rsidR="0028157A" w:rsidRPr="0068169D" w:rsidRDefault="00B972F9">
      <w:pPr>
        <w:rPr>
          <w:rFonts w:ascii="Cambria" w:hAnsi="Cambria"/>
          <w:color w:val="222222"/>
        </w:rPr>
      </w:pPr>
      <w:r w:rsidRPr="0068169D">
        <w:rPr>
          <w:rFonts w:ascii="Cambria" w:hAnsi="Cambria"/>
        </w:rPr>
        <w:t xml:space="preserve">Participants agreed that finding 3–10 institutions to </w:t>
      </w:r>
      <w:r w:rsidR="004206AE" w:rsidRPr="0068169D">
        <w:rPr>
          <w:rFonts w:ascii="Cambria" w:hAnsi="Cambria"/>
        </w:rPr>
        <w:t>serv</w:t>
      </w:r>
      <w:r w:rsidR="00F93E42" w:rsidRPr="0068169D">
        <w:rPr>
          <w:rFonts w:ascii="Cambria" w:hAnsi="Cambria"/>
        </w:rPr>
        <w:t>e</w:t>
      </w:r>
      <w:r w:rsidRPr="0068169D">
        <w:rPr>
          <w:rFonts w:ascii="Cambria" w:hAnsi="Cambria"/>
        </w:rPr>
        <w:t xml:space="preserve"> as nodes</w:t>
      </w:r>
      <w:r w:rsidR="00C21DAF" w:rsidRPr="0068169D">
        <w:rPr>
          <w:rFonts w:ascii="Cambria" w:hAnsi="Cambria"/>
        </w:rPr>
        <w:t>/aggregators</w:t>
      </w:r>
      <w:r w:rsidRPr="0068169D">
        <w:rPr>
          <w:rFonts w:ascii="Cambria" w:hAnsi="Cambria"/>
        </w:rPr>
        <w:t xml:space="preserve"> </w:t>
      </w:r>
      <w:r w:rsidR="001A3F48" w:rsidRPr="0068169D">
        <w:rPr>
          <w:rFonts w:ascii="Cambria" w:hAnsi="Cambria"/>
        </w:rPr>
        <w:t>between now and April 2013 is</w:t>
      </w:r>
      <w:r w:rsidRPr="0068169D">
        <w:rPr>
          <w:rFonts w:ascii="Cambria" w:hAnsi="Cambria"/>
        </w:rPr>
        <w:t xml:space="preserve"> a key priority</w:t>
      </w:r>
      <w:r w:rsidR="00C21DAF" w:rsidRPr="0068169D">
        <w:rPr>
          <w:rFonts w:ascii="Cambria" w:hAnsi="Cambria"/>
        </w:rPr>
        <w:t>.</w:t>
      </w:r>
      <w:r w:rsidR="00F93E42" w:rsidRPr="0068169D">
        <w:rPr>
          <w:rFonts w:ascii="Cambria" w:hAnsi="Cambria"/>
        </w:rPr>
        <w:t xml:space="preserve"> </w:t>
      </w:r>
      <w:r w:rsidR="00485578" w:rsidRPr="0068169D">
        <w:rPr>
          <w:rFonts w:ascii="Cambria" w:hAnsi="Cambria"/>
        </w:rPr>
        <w:t>T</w:t>
      </w:r>
      <w:r w:rsidR="004206AE" w:rsidRPr="0068169D">
        <w:rPr>
          <w:rFonts w:ascii="Cambria" w:hAnsi="Cambria"/>
          <w:color w:val="222222"/>
        </w:rPr>
        <w:t xml:space="preserve">he DPLA Secretariat, working in </w:t>
      </w:r>
      <w:r w:rsidR="00F6112C" w:rsidRPr="0068169D">
        <w:rPr>
          <w:rFonts w:ascii="Cambria" w:hAnsi="Cambria"/>
          <w:color w:val="222222"/>
        </w:rPr>
        <w:t>tandem</w:t>
      </w:r>
      <w:r w:rsidR="004206AE" w:rsidRPr="0068169D">
        <w:rPr>
          <w:rFonts w:ascii="Cambria" w:hAnsi="Cambria"/>
          <w:color w:val="222222"/>
        </w:rPr>
        <w:t xml:space="preserve"> with Emily Gore, launched two surveys</w:t>
      </w:r>
      <w:r w:rsidR="00A6543F" w:rsidRPr="0068169D">
        <w:rPr>
          <w:rFonts w:ascii="Cambria" w:hAnsi="Cambria"/>
          <w:color w:val="222222"/>
        </w:rPr>
        <w:t xml:space="preserve"> in </w:t>
      </w:r>
      <w:r w:rsidR="00485578" w:rsidRPr="0068169D">
        <w:rPr>
          <w:rFonts w:ascii="Cambria" w:hAnsi="Cambria"/>
          <w:color w:val="222222"/>
        </w:rPr>
        <w:t>early May</w:t>
      </w:r>
      <w:r w:rsidR="004206AE" w:rsidRPr="0068169D">
        <w:rPr>
          <w:rFonts w:ascii="Cambria" w:hAnsi="Cambria"/>
          <w:color w:val="222222"/>
        </w:rPr>
        <w:t>, one of state libraries and one of collaborative digitization organizations, to help map the landscape of digitized content both in terms of what content is available and what kinds of funding exist at various levels for digitizing content.</w:t>
      </w:r>
      <w:r w:rsidR="0028157A" w:rsidRPr="0068169D">
        <w:rPr>
          <w:rFonts w:ascii="Cambria" w:hAnsi="Cambria"/>
          <w:color w:val="222222"/>
        </w:rPr>
        <w:t xml:space="preserve"> </w:t>
      </w:r>
    </w:p>
    <w:p w:rsidR="0028157A" w:rsidRPr="0068169D" w:rsidRDefault="0028157A">
      <w:pPr>
        <w:rPr>
          <w:rFonts w:ascii="Cambria" w:hAnsi="Cambria"/>
          <w:color w:val="222222"/>
        </w:rPr>
      </w:pPr>
    </w:p>
    <w:p w:rsidR="00B972F9" w:rsidRPr="0068169D" w:rsidRDefault="0091256B">
      <w:pPr>
        <w:rPr>
          <w:rFonts w:ascii="Cambria" w:hAnsi="Cambria"/>
        </w:rPr>
      </w:pPr>
      <w:r w:rsidRPr="0068169D">
        <w:rPr>
          <w:rFonts w:ascii="Cambria" w:hAnsi="Cambria"/>
          <w:color w:val="222222"/>
        </w:rPr>
        <w:t>Additionally, a</w:t>
      </w:r>
      <w:r w:rsidR="0028157A" w:rsidRPr="0068169D">
        <w:rPr>
          <w:rFonts w:ascii="Cambria" w:hAnsi="Cambria"/>
          <w:color w:val="222222"/>
        </w:rPr>
        <w:t xml:space="preserve"> draft memorandum of understanding (MOU) </w:t>
      </w:r>
      <w:r w:rsidR="00C70ECD" w:rsidRPr="0068169D">
        <w:rPr>
          <w:rFonts w:ascii="Cambria" w:hAnsi="Cambria"/>
          <w:color w:val="222222"/>
        </w:rPr>
        <w:t xml:space="preserve">for data providers/aggregators </w:t>
      </w:r>
      <w:r w:rsidR="0028157A" w:rsidRPr="0068169D">
        <w:rPr>
          <w:rFonts w:ascii="Cambria" w:hAnsi="Cambria"/>
          <w:color w:val="222222"/>
        </w:rPr>
        <w:t xml:space="preserve">is currently open </w:t>
      </w:r>
      <w:r w:rsidR="008B15A4" w:rsidRPr="0068169D">
        <w:rPr>
          <w:rFonts w:ascii="Cambria" w:hAnsi="Cambria"/>
          <w:color w:val="222222"/>
        </w:rPr>
        <w:t>for</w:t>
      </w:r>
      <w:r w:rsidR="0028157A" w:rsidRPr="0068169D">
        <w:rPr>
          <w:rFonts w:ascii="Cambria" w:hAnsi="Cambria"/>
          <w:color w:val="222222"/>
        </w:rPr>
        <w:t xml:space="preserve"> comment at </w:t>
      </w:r>
      <w:hyperlink r:id="rId14" w:anchor="heading=h.wrxx9o4gjf5e" w:history="1">
        <w:r w:rsidR="00AC19F8" w:rsidRPr="0068169D">
          <w:rPr>
            <w:rStyle w:val="Hyperlink"/>
            <w:rFonts w:ascii="Cambria" w:hAnsi="Cambria"/>
          </w:rPr>
          <w:t>https://docs.google.com/document/d/1gEHzA8WQeLiXwpvMrQ4LnO2KRNTnxNeJPdeerR7jKfc/edit#heading=h.wrxx9o4gjf5e</w:t>
        </w:r>
      </w:hyperlink>
      <w:r w:rsidR="00AC19F8" w:rsidRPr="0068169D">
        <w:rPr>
          <w:rFonts w:ascii="Cambria" w:hAnsi="Cambria"/>
          <w:color w:val="222222"/>
        </w:rPr>
        <w:t xml:space="preserve">. </w:t>
      </w:r>
    </w:p>
    <w:p w:rsidR="00B972F9" w:rsidRPr="0068169D" w:rsidRDefault="00B972F9">
      <w:pPr>
        <w:rPr>
          <w:rFonts w:ascii="Cambria" w:hAnsi="Cambria"/>
        </w:rPr>
      </w:pPr>
    </w:p>
    <w:p w:rsidR="0062306A" w:rsidRPr="0068169D" w:rsidRDefault="0062306A">
      <w:pPr>
        <w:rPr>
          <w:rFonts w:ascii="Cambria" w:hAnsi="Cambria"/>
          <w:i/>
        </w:rPr>
      </w:pPr>
      <w:r w:rsidRPr="0068169D">
        <w:rPr>
          <w:rFonts w:ascii="Cambria" w:hAnsi="Cambria"/>
          <w:i/>
        </w:rPr>
        <w:t xml:space="preserve">Communication </w:t>
      </w:r>
    </w:p>
    <w:p w:rsidR="001A3F48" w:rsidRPr="0068169D" w:rsidRDefault="0034504E">
      <w:pPr>
        <w:rPr>
          <w:rFonts w:ascii="Cambria" w:hAnsi="Cambria"/>
        </w:rPr>
      </w:pPr>
      <w:r w:rsidRPr="0068169D">
        <w:rPr>
          <w:rFonts w:ascii="Cambria" w:hAnsi="Cambria"/>
        </w:rPr>
        <w:t>A number of suggestions</w:t>
      </w:r>
      <w:r w:rsidR="008E556D" w:rsidRPr="0068169D">
        <w:rPr>
          <w:rFonts w:ascii="Cambria" w:hAnsi="Cambria"/>
        </w:rPr>
        <w:t xml:space="preserve"> were proposed</w:t>
      </w:r>
      <w:r w:rsidRPr="0068169D">
        <w:rPr>
          <w:rFonts w:ascii="Cambria" w:hAnsi="Cambria"/>
        </w:rPr>
        <w:t xml:space="preserve"> to better facilitate cross-workstream</w:t>
      </w:r>
      <w:r w:rsidR="008E556D" w:rsidRPr="0068169D">
        <w:rPr>
          <w:rFonts w:ascii="Cambria" w:hAnsi="Cambria"/>
        </w:rPr>
        <w:t xml:space="preserve"> and Steering Committee communication</w:t>
      </w:r>
      <w:r w:rsidRPr="0068169D">
        <w:rPr>
          <w:rFonts w:ascii="Cambria" w:hAnsi="Cambria"/>
        </w:rPr>
        <w:t xml:space="preserve">. </w:t>
      </w:r>
      <w:r w:rsidR="004549CF" w:rsidRPr="0068169D">
        <w:rPr>
          <w:rFonts w:ascii="Cambria" w:hAnsi="Cambria"/>
        </w:rPr>
        <w:t>These suggestions</w:t>
      </w:r>
      <w:r w:rsidR="007D193C" w:rsidRPr="0068169D">
        <w:rPr>
          <w:rFonts w:ascii="Cambria" w:hAnsi="Cambria"/>
        </w:rPr>
        <w:t xml:space="preserve"> included</w:t>
      </w:r>
      <w:r w:rsidR="00353FAA" w:rsidRPr="0068169D">
        <w:rPr>
          <w:rFonts w:ascii="Cambria" w:hAnsi="Cambria"/>
        </w:rPr>
        <w:t xml:space="preserve"> regularly scheduled calls between workstream co-chairs</w:t>
      </w:r>
      <w:r w:rsidR="001A3F48" w:rsidRPr="0068169D">
        <w:rPr>
          <w:rFonts w:ascii="Cambria" w:hAnsi="Cambria"/>
        </w:rPr>
        <w:t xml:space="preserve"> and</w:t>
      </w:r>
      <w:r w:rsidR="00353FAA" w:rsidRPr="0068169D">
        <w:rPr>
          <w:rFonts w:ascii="Cambria" w:hAnsi="Cambria"/>
        </w:rPr>
        <w:t xml:space="preserve"> between </w:t>
      </w:r>
      <w:r w:rsidR="004549CF" w:rsidRPr="0068169D">
        <w:rPr>
          <w:rFonts w:ascii="Cambria" w:hAnsi="Cambria"/>
        </w:rPr>
        <w:t xml:space="preserve">the </w:t>
      </w:r>
      <w:r w:rsidR="00353FAA" w:rsidRPr="0068169D">
        <w:rPr>
          <w:rFonts w:ascii="Cambria" w:hAnsi="Cambria"/>
        </w:rPr>
        <w:t>Content and Technical</w:t>
      </w:r>
      <w:r w:rsidR="002D6628" w:rsidRPr="0068169D">
        <w:rPr>
          <w:rFonts w:ascii="Cambria" w:hAnsi="Cambria"/>
        </w:rPr>
        <w:t xml:space="preserve"> workstream</w:t>
      </w:r>
      <w:r w:rsidR="001A3F48" w:rsidRPr="0068169D">
        <w:rPr>
          <w:rFonts w:ascii="Cambria" w:hAnsi="Cambria"/>
        </w:rPr>
        <w:t xml:space="preserve"> co-chair</w:t>
      </w:r>
      <w:r w:rsidR="002D6628" w:rsidRPr="0068169D">
        <w:rPr>
          <w:rFonts w:ascii="Cambria" w:hAnsi="Cambria"/>
        </w:rPr>
        <w:t>s</w:t>
      </w:r>
      <w:r w:rsidR="009F17B4" w:rsidRPr="0068169D">
        <w:rPr>
          <w:rFonts w:ascii="Cambria" w:hAnsi="Cambria"/>
        </w:rPr>
        <w:t>.</w:t>
      </w:r>
      <w:r w:rsidR="007D193C" w:rsidRPr="0068169D">
        <w:rPr>
          <w:rFonts w:ascii="Cambria" w:hAnsi="Cambria"/>
        </w:rPr>
        <w:t xml:space="preserve"> </w:t>
      </w:r>
      <w:r w:rsidR="001A3F48" w:rsidRPr="0068169D">
        <w:rPr>
          <w:rFonts w:ascii="Cambria" w:hAnsi="Cambria"/>
        </w:rPr>
        <w:t xml:space="preserve">The Content &amp; Technical workstreams held an initial call in May and are scheduling another for late June/July.  </w:t>
      </w:r>
    </w:p>
    <w:p w:rsidR="00E65CE0" w:rsidRPr="0068169D" w:rsidRDefault="00E65CE0">
      <w:pPr>
        <w:rPr>
          <w:rFonts w:ascii="Cambria" w:hAnsi="Cambria"/>
          <w:i/>
        </w:rPr>
      </w:pPr>
    </w:p>
    <w:p w:rsidR="00E65CE0" w:rsidRPr="0068169D" w:rsidRDefault="0095513F">
      <w:pPr>
        <w:rPr>
          <w:rFonts w:ascii="Cambria" w:hAnsi="Cambria"/>
          <w:i/>
        </w:rPr>
      </w:pPr>
      <w:r w:rsidRPr="0068169D">
        <w:rPr>
          <w:rFonts w:ascii="Cambria" w:hAnsi="Cambria"/>
          <w:i/>
        </w:rPr>
        <w:t>Audience &amp; Participation</w:t>
      </w:r>
    </w:p>
    <w:p w:rsidR="00014A9D" w:rsidRPr="0068169D" w:rsidRDefault="0048603C">
      <w:pPr>
        <w:rPr>
          <w:rFonts w:ascii="Cambria" w:hAnsi="Cambria"/>
        </w:rPr>
      </w:pPr>
      <w:r w:rsidRPr="0068169D">
        <w:rPr>
          <w:rFonts w:ascii="Cambria" w:hAnsi="Cambria"/>
        </w:rPr>
        <w:t xml:space="preserve">Participants </w:t>
      </w:r>
      <w:r w:rsidR="00C22EAB" w:rsidRPr="0068169D">
        <w:rPr>
          <w:rFonts w:ascii="Cambria" w:hAnsi="Cambria"/>
        </w:rPr>
        <w:t>emphasized the need</w:t>
      </w:r>
      <w:r w:rsidRPr="0068169D">
        <w:rPr>
          <w:rFonts w:ascii="Cambria" w:hAnsi="Cambria"/>
        </w:rPr>
        <w:t xml:space="preserve"> for </w:t>
      </w:r>
      <w:r w:rsidR="00C22EAB" w:rsidRPr="0068169D">
        <w:rPr>
          <w:rFonts w:ascii="Cambria" w:hAnsi="Cambria"/>
        </w:rPr>
        <w:t xml:space="preserve">a clear </w:t>
      </w:r>
      <w:r w:rsidR="001A3F48" w:rsidRPr="0068169D">
        <w:rPr>
          <w:rFonts w:ascii="Cambria" w:hAnsi="Cambria"/>
        </w:rPr>
        <w:t>articulation</w:t>
      </w:r>
      <w:r w:rsidR="00C22EAB" w:rsidRPr="0068169D">
        <w:rPr>
          <w:rFonts w:ascii="Cambria" w:hAnsi="Cambria"/>
        </w:rPr>
        <w:t xml:space="preserve"> of incentives for participation, </w:t>
      </w:r>
      <w:r w:rsidRPr="0068169D">
        <w:rPr>
          <w:rFonts w:ascii="Cambria" w:hAnsi="Cambria"/>
        </w:rPr>
        <w:t>perhaps based on tiers or types</w:t>
      </w:r>
      <w:r w:rsidR="00C22EAB" w:rsidRPr="0068169D">
        <w:rPr>
          <w:rFonts w:ascii="Cambria" w:hAnsi="Cambria"/>
        </w:rPr>
        <w:t xml:space="preserve">, </w:t>
      </w:r>
      <w:r w:rsidR="009016BF" w:rsidRPr="0068169D">
        <w:rPr>
          <w:rFonts w:ascii="Cambria" w:hAnsi="Cambria"/>
        </w:rPr>
        <w:t>as well as different</w:t>
      </w:r>
      <w:r w:rsidR="00C22EAB" w:rsidRPr="0068169D">
        <w:rPr>
          <w:rFonts w:ascii="Cambria" w:hAnsi="Cambria"/>
        </w:rPr>
        <w:t xml:space="preserve"> “paths for involvement</w:t>
      </w:r>
      <w:r w:rsidRPr="0068169D">
        <w:rPr>
          <w:rFonts w:ascii="Cambria" w:hAnsi="Cambria"/>
        </w:rPr>
        <w:t>.</w:t>
      </w:r>
      <w:r w:rsidR="00C22EAB" w:rsidRPr="0068169D">
        <w:rPr>
          <w:rFonts w:ascii="Cambria" w:hAnsi="Cambria"/>
        </w:rPr>
        <w:t>”</w:t>
      </w:r>
      <w:r w:rsidR="00746DDA" w:rsidRPr="0068169D">
        <w:rPr>
          <w:rFonts w:ascii="Cambria" w:hAnsi="Cambria"/>
        </w:rPr>
        <w:t xml:space="preserve"> Toward that end,</w:t>
      </w:r>
      <w:r w:rsidR="00A37BEE" w:rsidRPr="0068169D">
        <w:rPr>
          <w:rFonts w:ascii="Cambria" w:hAnsi="Cambria"/>
        </w:rPr>
        <w:t xml:space="preserve"> </w:t>
      </w:r>
      <w:r w:rsidRPr="0068169D">
        <w:rPr>
          <w:rFonts w:ascii="Cambria" w:hAnsi="Cambria"/>
        </w:rPr>
        <w:t>Nate Hill</w:t>
      </w:r>
      <w:r w:rsidR="00A038C4" w:rsidRPr="0068169D">
        <w:rPr>
          <w:rFonts w:ascii="Cambria" w:hAnsi="Cambria"/>
        </w:rPr>
        <w:t>, Audience and Participation Co-Chair,</w:t>
      </w:r>
      <w:r w:rsidRPr="0068169D">
        <w:rPr>
          <w:rFonts w:ascii="Cambria" w:hAnsi="Cambria"/>
        </w:rPr>
        <w:t xml:space="preserve"> </w:t>
      </w:r>
      <w:r w:rsidR="00625CB8" w:rsidRPr="0068169D">
        <w:rPr>
          <w:rFonts w:ascii="Cambria" w:hAnsi="Cambria"/>
        </w:rPr>
        <w:t xml:space="preserve">has undertaken a series of use cases </w:t>
      </w:r>
      <w:r w:rsidR="00A038C4" w:rsidRPr="0068169D">
        <w:rPr>
          <w:rFonts w:ascii="Cambria" w:hAnsi="Cambria"/>
        </w:rPr>
        <w:t xml:space="preserve">that will seek to understand the needs of future users, thereby </w:t>
      </w:r>
      <w:r w:rsidR="00740134" w:rsidRPr="0068169D">
        <w:rPr>
          <w:rFonts w:ascii="Cambria" w:hAnsi="Cambria"/>
        </w:rPr>
        <w:t>demonstrating solutions and limitations of hypothetical DPLA applications.</w:t>
      </w:r>
      <w:r w:rsidR="00076C34" w:rsidRPr="0068169D">
        <w:rPr>
          <w:rFonts w:ascii="Cambria" w:hAnsi="Cambria"/>
        </w:rPr>
        <w:t xml:space="preserve"> </w:t>
      </w:r>
      <w:r w:rsidR="000662D4" w:rsidRPr="0068169D">
        <w:rPr>
          <w:rFonts w:ascii="Cambria" w:hAnsi="Cambria"/>
        </w:rPr>
        <w:t>The</w:t>
      </w:r>
      <w:r w:rsidR="00076C34" w:rsidRPr="0068169D">
        <w:rPr>
          <w:rFonts w:ascii="Cambria" w:hAnsi="Cambria"/>
        </w:rPr>
        <w:t>se</w:t>
      </w:r>
      <w:r w:rsidR="000662D4" w:rsidRPr="0068169D">
        <w:rPr>
          <w:rFonts w:ascii="Cambria" w:hAnsi="Cambria"/>
        </w:rPr>
        <w:t xml:space="preserve"> DPLA use cases can be found online at </w:t>
      </w:r>
      <w:hyperlink r:id="rId15" w:history="1">
        <w:r w:rsidR="000662D4" w:rsidRPr="0068169D">
          <w:rPr>
            <w:rStyle w:val="Hyperlink"/>
            <w:rFonts w:ascii="Cambria" w:hAnsi="Cambria"/>
          </w:rPr>
          <w:t>http://www.natehill.net/dplausecases/index.html</w:t>
        </w:r>
      </w:hyperlink>
      <w:r w:rsidR="000662D4" w:rsidRPr="0068169D">
        <w:rPr>
          <w:rFonts w:ascii="Cambria" w:hAnsi="Cambria"/>
        </w:rPr>
        <w:t>.</w:t>
      </w:r>
    </w:p>
    <w:p w:rsidR="00014A9D" w:rsidRPr="0068169D" w:rsidRDefault="00014A9D">
      <w:pPr>
        <w:rPr>
          <w:rFonts w:ascii="Cambria" w:hAnsi="Cambria"/>
          <w:i/>
        </w:rPr>
      </w:pPr>
    </w:p>
    <w:p w:rsidR="008639BA" w:rsidRPr="0068169D" w:rsidRDefault="008639BA">
      <w:pPr>
        <w:rPr>
          <w:rFonts w:ascii="Cambria" w:hAnsi="Cambria"/>
          <w:i/>
        </w:rPr>
      </w:pPr>
      <w:r w:rsidRPr="0068169D">
        <w:rPr>
          <w:rFonts w:ascii="Cambria" w:hAnsi="Cambria"/>
          <w:i/>
        </w:rPr>
        <w:t>Governance</w:t>
      </w:r>
    </w:p>
    <w:p w:rsidR="00E65CE0" w:rsidRPr="0068169D" w:rsidRDefault="00BD1141">
      <w:pPr>
        <w:rPr>
          <w:rFonts w:ascii="Cambria" w:hAnsi="Cambria"/>
        </w:rPr>
      </w:pPr>
      <w:r w:rsidRPr="0068169D">
        <w:rPr>
          <w:rFonts w:ascii="Cambria" w:hAnsi="Cambria"/>
        </w:rPr>
        <w:t>The work of the Governance workstream</w:t>
      </w:r>
      <w:r w:rsidR="000B6706" w:rsidRPr="0068169D">
        <w:rPr>
          <w:rFonts w:ascii="Cambria" w:hAnsi="Cambria"/>
        </w:rPr>
        <w:t xml:space="preserve"> and the Steering Committee</w:t>
      </w:r>
      <w:r w:rsidRPr="0068169D">
        <w:rPr>
          <w:rFonts w:ascii="Cambria" w:hAnsi="Cambria"/>
        </w:rPr>
        <w:t xml:space="preserve"> </w:t>
      </w:r>
      <w:r w:rsidR="00CE307F" w:rsidRPr="0068169D">
        <w:rPr>
          <w:rFonts w:ascii="Cambria" w:hAnsi="Cambria"/>
        </w:rPr>
        <w:t xml:space="preserve">in the coming months </w:t>
      </w:r>
      <w:r w:rsidRPr="0068169D">
        <w:rPr>
          <w:rFonts w:ascii="Cambria" w:hAnsi="Cambria"/>
        </w:rPr>
        <w:t>will focus primarily on laying the groundwork to establish the DPLA as an independent organization.</w:t>
      </w:r>
      <w:r w:rsidR="00783BEC" w:rsidRPr="0068169D">
        <w:rPr>
          <w:rFonts w:ascii="Cambria" w:hAnsi="Cambria"/>
        </w:rPr>
        <w:t xml:space="preserve"> Such a process include</w:t>
      </w:r>
      <w:r w:rsidR="00C668F5" w:rsidRPr="0068169D">
        <w:rPr>
          <w:rFonts w:ascii="Cambria" w:hAnsi="Cambria"/>
        </w:rPr>
        <w:t>s</w:t>
      </w:r>
      <w:r w:rsidRPr="0068169D">
        <w:rPr>
          <w:rFonts w:ascii="Cambria" w:hAnsi="Cambria"/>
        </w:rPr>
        <w:t xml:space="preserve"> </w:t>
      </w:r>
      <w:r w:rsidR="00A038C4" w:rsidRPr="0068169D">
        <w:rPr>
          <w:rFonts w:ascii="Cambria" w:hAnsi="Cambria"/>
        </w:rPr>
        <w:t xml:space="preserve">setting up a search committee for a </w:t>
      </w:r>
      <w:r w:rsidR="00A038C4" w:rsidRPr="0068169D">
        <w:rPr>
          <w:rFonts w:ascii="Cambria" w:hAnsi="Cambria"/>
        </w:rPr>
        <w:lastRenderedPageBreak/>
        <w:t>future Executive Director and a nominating committee for a future Board</w:t>
      </w:r>
      <w:r w:rsidR="00C668F5" w:rsidRPr="0068169D">
        <w:rPr>
          <w:rFonts w:ascii="Cambria" w:hAnsi="Cambria"/>
        </w:rPr>
        <w:t>.</w:t>
      </w:r>
      <w:r w:rsidR="00785BA5" w:rsidRPr="0068169D">
        <w:rPr>
          <w:rFonts w:ascii="Cambria" w:hAnsi="Cambria"/>
        </w:rPr>
        <w:t xml:space="preserve"> Other priorities i</w:t>
      </w:r>
      <w:r w:rsidR="00AC0748" w:rsidRPr="0068169D">
        <w:rPr>
          <w:rFonts w:ascii="Cambria" w:hAnsi="Cambria"/>
        </w:rPr>
        <w:t>nclude articulating a</w:t>
      </w:r>
      <w:r w:rsidR="00785BA5" w:rsidRPr="0068169D">
        <w:rPr>
          <w:rFonts w:ascii="Cambria" w:hAnsi="Cambria"/>
        </w:rPr>
        <w:t xml:space="preserve"> tighter and more clearly articulated mission and vision statement</w:t>
      </w:r>
      <w:r w:rsidR="004C5D77" w:rsidRPr="0068169D">
        <w:rPr>
          <w:rFonts w:ascii="Cambria" w:hAnsi="Cambria"/>
        </w:rPr>
        <w:t>.</w:t>
      </w:r>
    </w:p>
    <w:p w:rsidR="0062306A" w:rsidRPr="0068169D" w:rsidRDefault="0062306A">
      <w:pPr>
        <w:rPr>
          <w:rFonts w:ascii="Cambria" w:hAnsi="Cambria"/>
          <w:i/>
        </w:rPr>
      </w:pPr>
    </w:p>
    <w:p w:rsidR="00FD0895" w:rsidRPr="0068169D" w:rsidRDefault="00A52A33">
      <w:pPr>
        <w:rPr>
          <w:rFonts w:ascii="Cambria" w:hAnsi="Cambria"/>
          <w:i/>
        </w:rPr>
      </w:pPr>
      <w:r w:rsidRPr="0068169D">
        <w:rPr>
          <w:rFonts w:ascii="Cambria" w:hAnsi="Cambria"/>
          <w:i/>
        </w:rPr>
        <w:t>Five-</w:t>
      </w:r>
      <w:r w:rsidR="00AA2F45" w:rsidRPr="0068169D">
        <w:rPr>
          <w:rFonts w:ascii="Cambria" w:hAnsi="Cambria"/>
          <w:i/>
        </w:rPr>
        <w:t>year plan</w:t>
      </w:r>
    </w:p>
    <w:p w:rsidR="00571E98" w:rsidRPr="0068169D" w:rsidRDefault="00571E98" w:rsidP="00571E98">
      <w:pPr>
        <w:rPr>
          <w:rFonts w:ascii="Cambria" w:hAnsi="Cambria"/>
        </w:rPr>
      </w:pPr>
      <w:r w:rsidRPr="0068169D">
        <w:rPr>
          <w:rFonts w:ascii="Cambria" w:hAnsi="Cambria"/>
        </w:rPr>
        <w:t xml:space="preserve">Workstream participants called for a </w:t>
      </w:r>
      <w:r w:rsidR="00A52A33" w:rsidRPr="0068169D">
        <w:rPr>
          <w:rFonts w:ascii="Cambria" w:hAnsi="Cambria"/>
        </w:rPr>
        <w:t>five-year</w:t>
      </w:r>
      <w:r w:rsidR="007D3392" w:rsidRPr="0068169D">
        <w:rPr>
          <w:rFonts w:ascii="Cambria" w:hAnsi="Cambria"/>
        </w:rPr>
        <w:t xml:space="preserve"> plan for the DPLA. </w:t>
      </w:r>
      <w:r w:rsidR="00FF656B" w:rsidRPr="0068169D">
        <w:rPr>
          <w:rFonts w:ascii="Cambria" w:hAnsi="Cambria"/>
        </w:rPr>
        <w:t>The DPLA Secretariat is currently working on a draft plan.</w:t>
      </w:r>
    </w:p>
    <w:p w:rsidR="008639BA" w:rsidRPr="0068169D" w:rsidRDefault="008639BA" w:rsidP="00571E98">
      <w:pPr>
        <w:rPr>
          <w:rFonts w:ascii="Cambria" w:hAnsi="Cambria"/>
          <w:i/>
        </w:rPr>
      </w:pPr>
    </w:p>
    <w:p w:rsidR="00783BEC" w:rsidRPr="0068169D" w:rsidRDefault="00FD0895">
      <w:pPr>
        <w:rPr>
          <w:rFonts w:ascii="Cambria" w:hAnsi="Cambria"/>
          <w:i/>
        </w:rPr>
      </w:pPr>
      <w:r w:rsidRPr="0068169D">
        <w:rPr>
          <w:rFonts w:ascii="Cambria" w:hAnsi="Cambria"/>
          <w:i/>
        </w:rPr>
        <w:t>Technical Development</w:t>
      </w:r>
    </w:p>
    <w:p w:rsidR="00A81D2D" w:rsidRPr="0068169D" w:rsidRDefault="00783BEC">
      <w:pPr>
        <w:rPr>
          <w:rFonts w:ascii="Cambria" w:hAnsi="Cambria"/>
        </w:rPr>
      </w:pPr>
      <w:r w:rsidRPr="0068169D">
        <w:rPr>
          <w:rFonts w:ascii="Cambria" w:hAnsi="Cambria"/>
        </w:rPr>
        <w:t>Work is to continue on the DPLA prototype</w:t>
      </w:r>
      <w:r w:rsidR="0001321F" w:rsidRPr="0068169D">
        <w:rPr>
          <w:rFonts w:ascii="Cambria" w:hAnsi="Cambria"/>
        </w:rPr>
        <w:t xml:space="preserve"> into the summer</w:t>
      </w:r>
      <w:r w:rsidRPr="0068169D">
        <w:rPr>
          <w:rFonts w:ascii="Cambria" w:hAnsi="Cambria"/>
        </w:rPr>
        <w:t xml:space="preserve">. Another </w:t>
      </w:r>
      <w:hyperlink r:id="rId16" w:history="1">
        <w:r w:rsidR="001A3F48" w:rsidRPr="0068169D">
          <w:rPr>
            <w:rStyle w:val="Hyperlink"/>
            <w:rFonts w:ascii="Cambria" w:hAnsi="Cambria"/>
          </w:rPr>
          <w:t>B</w:t>
        </w:r>
        <w:r w:rsidRPr="0068169D">
          <w:rPr>
            <w:rStyle w:val="Hyperlink"/>
            <w:rFonts w:ascii="Cambria" w:hAnsi="Cambria"/>
          </w:rPr>
          <w:t xml:space="preserve">eta </w:t>
        </w:r>
        <w:r w:rsidR="001A3F48" w:rsidRPr="0068169D">
          <w:rPr>
            <w:rStyle w:val="Hyperlink"/>
            <w:rFonts w:ascii="Cambria" w:hAnsi="Cambria"/>
          </w:rPr>
          <w:t>S</w:t>
        </w:r>
        <w:r w:rsidRPr="0068169D">
          <w:rPr>
            <w:rStyle w:val="Hyperlink"/>
            <w:rFonts w:ascii="Cambria" w:hAnsi="Cambria"/>
          </w:rPr>
          <w:t>print</w:t>
        </w:r>
      </w:hyperlink>
      <w:r w:rsidRPr="0068169D">
        <w:rPr>
          <w:rFonts w:ascii="Cambria" w:hAnsi="Cambria"/>
        </w:rPr>
        <w:t xml:space="preserve"> for apps</w:t>
      </w:r>
      <w:r w:rsidR="009E1BE1" w:rsidRPr="0068169D">
        <w:rPr>
          <w:rFonts w:ascii="Cambria" w:hAnsi="Cambria"/>
        </w:rPr>
        <w:t xml:space="preserve"> is a </w:t>
      </w:r>
      <w:r w:rsidR="00836BF5" w:rsidRPr="0068169D">
        <w:rPr>
          <w:rFonts w:ascii="Cambria" w:hAnsi="Cambria"/>
        </w:rPr>
        <w:t xml:space="preserve">distinct </w:t>
      </w:r>
      <w:r w:rsidR="009E1BE1" w:rsidRPr="0068169D">
        <w:rPr>
          <w:rFonts w:ascii="Cambria" w:hAnsi="Cambria"/>
        </w:rPr>
        <w:t xml:space="preserve">possibility, </w:t>
      </w:r>
      <w:r w:rsidR="00FF1553" w:rsidRPr="0068169D">
        <w:rPr>
          <w:rFonts w:ascii="Cambria" w:hAnsi="Cambria"/>
        </w:rPr>
        <w:t xml:space="preserve">occurring tentatively </w:t>
      </w:r>
      <w:r w:rsidR="009E1BE1" w:rsidRPr="0068169D">
        <w:rPr>
          <w:rFonts w:ascii="Cambria" w:hAnsi="Cambria"/>
        </w:rPr>
        <w:t>sometime betw</w:t>
      </w:r>
      <w:r w:rsidR="007D3392" w:rsidRPr="0068169D">
        <w:rPr>
          <w:rFonts w:ascii="Cambria" w:hAnsi="Cambria"/>
        </w:rPr>
        <w:t>een October 2012 and April 2013.</w:t>
      </w:r>
    </w:p>
    <w:sectPr w:rsidR="00A81D2D" w:rsidRPr="0068169D" w:rsidSect="004670D2">
      <w:headerReference w:type="default" r:id="rId17"/>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8C" w:rsidRDefault="0000288C">
      <w:r>
        <w:separator/>
      </w:r>
    </w:p>
  </w:endnote>
  <w:endnote w:type="continuationSeparator" w:id="0">
    <w:p w:rsidR="0000288C" w:rsidRDefault="0000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78" w:rsidRDefault="00B2517E" w:rsidP="003C1A29">
    <w:pPr>
      <w:pStyle w:val="Footer"/>
      <w:framePr w:wrap="around" w:vAnchor="text" w:hAnchor="margin" w:xAlign="center" w:y="1"/>
      <w:rPr>
        <w:rStyle w:val="PageNumber"/>
      </w:rPr>
    </w:pPr>
    <w:r>
      <w:rPr>
        <w:rStyle w:val="PageNumber"/>
      </w:rPr>
      <w:fldChar w:fldCharType="begin"/>
    </w:r>
    <w:r w:rsidR="00485578">
      <w:rPr>
        <w:rStyle w:val="PageNumber"/>
      </w:rPr>
      <w:instrText xml:space="preserve">PAGE  </w:instrText>
    </w:r>
    <w:r>
      <w:rPr>
        <w:rStyle w:val="PageNumber"/>
      </w:rPr>
      <w:fldChar w:fldCharType="end"/>
    </w:r>
  </w:p>
  <w:p w:rsidR="00485578" w:rsidRDefault="00485578" w:rsidP="00C50A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78" w:rsidRPr="0068169D" w:rsidRDefault="00B2517E" w:rsidP="003C1A29">
    <w:pPr>
      <w:pStyle w:val="Footer"/>
      <w:framePr w:wrap="around" w:vAnchor="text" w:hAnchor="margin" w:xAlign="center" w:y="1"/>
      <w:jc w:val="center"/>
      <w:rPr>
        <w:rStyle w:val="PageNumber"/>
        <w:rFonts w:ascii="Cambria" w:hAnsi="Cambria"/>
        <w:sz w:val="22"/>
      </w:rPr>
    </w:pPr>
    <w:r w:rsidRPr="0068169D">
      <w:rPr>
        <w:rStyle w:val="PageNumber"/>
        <w:rFonts w:ascii="Cambria" w:hAnsi="Cambria"/>
        <w:sz w:val="22"/>
      </w:rPr>
      <w:fldChar w:fldCharType="begin"/>
    </w:r>
    <w:r w:rsidR="00485578" w:rsidRPr="0068169D">
      <w:rPr>
        <w:rStyle w:val="PageNumber"/>
        <w:rFonts w:ascii="Cambria" w:hAnsi="Cambria"/>
        <w:sz w:val="22"/>
      </w:rPr>
      <w:instrText xml:space="preserve">PAGE  </w:instrText>
    </w:r>
    <w:r w:rsidRPr="0068169D">
      <w:rPr>
        <w:rStyle w:val="PageNumber"/>
        <w:rFonts w:ascii="Cambria" w:hAnsi="Cambria"/>
        <w:sz w:val="22"/>
      </w:rPr>
      <w:fldChar w:fldCharType="separate"/>
    </w:r>
    <w:r w:rsidR="00010943">
      <w:rPr>
        <w:rStyle w:val="PageNumber"/>
        <w:rFonts w:ascii="Cambria" w:hAnsi="Cambria"/>
        <w:noProof/>
        <w:sz w:val="22"/>
      </w:rPr>
      <w:t>5</w:t>
    </w:r>
    <w:r w:rsidRPr="0068169D">
      <w:rPr>
        <w:rStyle w:val="PageNumber"/>
        <w:rFonts w:ascii="Cambria" w:hAnsi="Cambria"/>
        <w:sz w:val="22"/>
      </w:rPr>
      <w:fldChar w:fldCharType="end"/>
    </w:r>
  </w:p>
  <w:p w:rsidR="00485578" w:rsidRPr="0068169D" w:rsidRDefault="00485578" w:rsidP="00C50A06">
    <w:pPr>
      <w:pStyle w:val="Footer"/>
      <w:ind w:right="360"/>
      <w:rPr>
        <w:rFonts w:ascii="Cambria" w:hAnsi="Cambr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8C" w:rsidRDefault="0000288C">
      <w:r>
        <w:separator/>
      </w:r>
    </w:p>
  </w:footnote>
  <w:footnote w:type="continuationSeparator" w:id="0">
    <w:p w:rsidR="0000288C" w:rsidRDefault="0000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968"/>
      <w:gridCol w:w="4608"/>
    </w:tblGrid>
    <w:tr w:rsidR="004A4635" w:rsidRPr="003E785C">
      <w:tc>
        <w:tcPr>
          <w:tcW w:w="4968" w:type="dxa"/>
          <w:shd w:val="clear" w:color="auto" w:fill="auto"/>
        </w:tcPr>
        <w:p w:rsidR="004A4635" w:rsidRPr="003E785C" w:rsidRDefault="004A4635" w:rsidP="00DF5580">
          <w:pPr>
            <w:pStyle w:val="Header"/>
            <w:ind w:right="360"/>
            <w:rPr>
              <w:rFonts w:ascii="Cambria" w:hAnsi="Cambria"/>
              <w:sz w:val="22"/>
            </w:rPr>
          </w:pPr>
          <w:r w:rsidRPr="003E785C">
            <w:rPr>
              <w:rFonts w:ascii="Cambria" w:hAnsi="Cambria"/>
              <w:noProof/>
              <w:sz w:val="22"/>
            </w:rPr>
            <w:drawing>
              <wp:inline distT="0" distB="0" distL="0" distR="0">
                <wp:extent cx="2946400" cy="348469"/>
                <wp:effectExtent l="25400" t="0" r="0" b="0"/>
                <wp:docPr id="2" name="Picture 1" descr="dpla_logo_wid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a_logo_wide_blue.png"/>
                        <pic:cNvPicPr/>
                      </pic:nvPicPr>
                      <pic:blipFill>
                        <a:blip r:embed="rId1"/>
                        <a:stretch>
                          <a:fillRect/>
                        </a:stretch>
                      </pic:blipFill>
                      <pic:spPr>
                        <a:xfrm>
                          <a:off x="0" y="0"/>
                          <a:ext cx="2947312" cy="348577"/>
                        </a:xfrm>
                        <a:prstGeom prst="rect">
                          <a:avLst/>
                        </a:prstGeom>
                      </pic:spPr>
                    </pic:pic>
                  </a:graphicData>
                </a:graphic>
              </wp:inline>
            </w:drawing>
          </w:r>
        </w:p>
      </w:tc>
      <w:tc>
        <w:tcPr>
          <w:tcW w:w="4608" w:type="dxa"/>
          <w:shd w:val="clear" w:color="auto" w:fill="auto"/>
        </w:tcPr>
        <w:p w:rsidR="004A4635" w:rsidRPr="002C2DC0" w:rsidRDefault="004A4635" w:rsidP="00DF5580">
          <w:pPr>
            <w:pStyle w:val="Header"/>
            <w:jc w:val="right"/>
            <w:rPr>
              <w:sz w:val="22"/>
            </w:rPr>
          </w:pPr>
          <w:r w:rsidRPr="002C2DC0">
            <w:rPr>
              <w:sz w:val="22"/>
            </w:rPr>
            <w:t xml:space="preserve">DPLA West: </w:t>
          </w:r>
          <w:r>
            <w:rPr>
              <w:sz w:val="22"/>
            </w:rPr>
            <w:t>Workstream Meetings</w:t>
          </w:r>
        </w:p>
        <w:p w:rsidR="004A4635" w:rsidRPr="002C2DC0" w:rsidRDefault="004A4635" w:rsidP="00DF5580">
          <w:pPr>
            <w:pStyle w:val="Header"/>
            <w:jc w:val="right"/>
            <w:rPr>
              <w:sz w:val="22"/>
            </w:rPr>
          </w:pPr>
          <w:r>
            <w:rPr>
              <w:sz w:val="22"/>
            </w:rPr>
            <w:t>April 26</w:t>
          </w:r>
          <w:r w:rsidRPr="002C2DC0">
            <w:rPr>
              <w:sz w:val="22"/>
            </w:rPr>
            <w:t>, 2012</w:t>
          </w:r>
        </w:p>
      </w:tc>
    </w:tr>
  </w:tbl>
  <w:p w:rsidR="004A4635" w:rsidRDefault="004A4635" w:rsidP="004A4635">
    <w:pPr>
      <w:pStyle w:val="Header"/>
    </w:pPr>
  </w:p>
  <w:p w:rsidR="004A4635" w:rsidRDefault="004A4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1050"/>
    <w:multiLevelType w:val="hybridMultilevel"/>
    <w:tmpl w:val="0BC83B6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76096"/>
    <w:rsid w:val="0000288C"/>
    <w:rsid w:val="00002C98"/>
    <w:rsid w:val="00010943"/>
    <w:rsid w:val="0001321F"/>
    <w:rsid w:val="00014A9D"/>
    <w:rsid w:val="000226DC"/>
    <w:rsid w:val="000314D3"/>
    <w:rsid w:val="0006383B"/>
    <w:rsid w:val="000662D4"/>
    <w:rsid w:val="00076C34"/>
    <w:rsid w:val="000B6706"/>
    <w:rsid w:val="000B6E2D"/>
    <w:rsid w:val="000B7436"/>
    <w:rsid w:val="000B79D5"/>
    <w:rsid w:val="000C58ED"/>
    <w:rsid w:val="000E4248"/>
    <w:rsid w:val="000F5042"/>
    <w:rsid w:val="001040A8"/>
    <w:rsid w:val="00111447"/>
    <w:rsid w:val="001456CC"/>
    <w:rsid w:val="0018056F"/>
    <w:rsid w:val="0018312D"/>
    <w:rsid w:val="00184A91"/>
    <w:rsid w:val="00192AA7"/>
    <w:rsid w:val="00193E9D"/>
    <w:rsid w:val="001A225E"/>
    <w:rsid w:val="001A3F48"/>
    <w:rsid w:val="001C7430"/>
    <w:rsid w:val="001E1ACE"/>
    <w:rsid w:val="001F0603"/>
    <w:rsid w:val="002232ED"/>
    <w:rsid w:val="00234853"/>
    <w:rsid w:val="00235242"/>
    <w:rsid w:val="0023601A"/>
    <w:rsid w:val="00251BF9"/>
    <w:rsid w:val="00260A05"/>
    <w:rsid w:val="002768BD"/>
    <w:rsid w:val="0028157A"/>
    <w:rsid w:val="00281792"/>
    <w:rsid w:val="00290D4E"/>
    <w:rsid w:val="002B1A47"/>
    <w:rsid w:val="002C2C18"/>
    <w:rsid w:val="002D2872"/>
    <w:rsid w:val="002D6628"/>
    <w:rsid w:val="002F0823"/>
    <w:rsid w:val="00300209"/>
    <w:rsid w:val="00300D83"/>
    <w:rsid w:val="00306ED0"/>
    <w:rsid w:val="003114BF"/>
    <w:rsid w:val="00343111"/>
    <w:rsid w:val="00343AEF"/>
    <w:rsid w:val="0034504E"/>
    <w:rsid w:val="00353FAA"/>
    <w:rsid w:val="0037366C"/>
    <w:rsid w:val="00376FE7"/>
    <w:rsid w:val="00385F56"/>
    <w:rsid w:val="00387DDF"/>
    <w:rsid w:val="003A5DF2"/>
    <w:rsid w:val="003C1A29"/>
    <w:rsid w:val="003F115A"/>
    <w:rsid w:val="00411DEE"/>
    <w:rsid w:val="00420108"/>
    <w:rsid w:val="004206AE"/>
    <w:rsid w:val="004271D8"/>
    <w:rsid w:val="00434F70"/>
    <w:rsid w:val="00436AD7"/>
    <w:rsid w:val="004549CF"/>
    <w:rsid w:val="004670D2"/>
    <w:rsid w:val="00474C56"/>
    <w:rsid w:val="004800CF"/>
    <w:rsid w:val="00485578"/>
    <w:rsid w:val="0048603C"/>
    <w:rsid w:val="004912AE"/>
    <w:rsid w:val="004914D1"/>
    <w:rsid w:val="004A0D76"/>
    <w:rsid w:val="004A4635"/>
    <w:rsid w:val="004A7305"/>
    <w:rsid w:val="004B5C71"/>
    <w:rsid w:val="004C5D77"/>
    <w:rsid w:val="004D3206"/>
    <w:rsid w:val="004F5153"/>
    <w:rsid w:val="00501D02"/>
    <w:rsid w:val="005161B0"/>
    <w:rsid w:val="00526250"/>
    <w:rsid w:val="005627A8"/>
    <w:rsid w:val="00571E98"/>
    <w:rsid w:val="005761DB"/>
    <w:rsid w:val="00584E54"/>
    <w:rsid w:val="005A6BA2"/>
    <w:rsid w:val="005D7703"/>
    <w:rsid w:val="005E5D61"/>
    <w:rsid w:val="005E61A6"/>
    <w:rsid w:val="00601A86"/>
    <w:rsid w:val="006028CB"/>
    <w:rsid w:val="00602DBC"/>
    <w:rsid w:val="00614048"/>
    <w:rsid w:val="0062306A"/>
    <w:rsid w:val="006256ED"/>
    <w:rsid w:val="00625CB8"/>
    <w:rsid w:val="00632F47"/>
    <w:rsid w:val="00635AA1"/>
    <w:rsid w:val="006725CE"/>
    <w:rsid w:val="00674742"/>
    <w:rsid w:val="00676096"/>
    <w:rsid w:val="006807B6"/>
    <w:rsid w:val="0068169D"/>
    <w:rsid w:val="00693B55"/>
    <w:rsid w:val="006970BE"/>
    <w:rsid w:val="006A2099"/>
    <w:rsid w:val="006A776C"/>
    <w:rsid w:val="006C5AAA"/>
    <w:rsid w:val="006C7FEA"/>
    <w:rsid w:val="006D4EA5"/>
    <w:rsid w:val="006D58D8"/>
    <w:rsid w:val="006F0BA5"/>
    <w:rsid w:val="007006D8"/>
    <w:rsid w:val="00740134"/>
    <w:rsid w:val="00742FAE"/>
    <w:rsid w:val="00745AB1"/>
    <w:rsid w:val="00746DDA"/>
    <w:rsid w:val="00754819"/>
    <w:rsid w:val="00765ADB"/>
    <w:rsid w:val="00776BB2"/>
    <w:rsid w:val="00783BEC"/>
    <w:rsid w:val="00785BA5"/>
    <w:rsid w:val="00793514"/>
    <w:rsid w:val="007B4002"/>
    <w:rsid w:val="007C48F5"/>
    <w:rsid w:val="007C580E"/>
    <w:rsid w:val="007D193C"/>
    <w:rsid w:val="007D3392"/>
    <w:rsid w:val="007D78BA"/>
    <w:rsid w:val="007E44F4"/>
    <w:rsid w:val="007F33B6"/>
    <w:rsid w:val="00814540"/>
    <w:rsid w:val="00817106"/>
    <w:rsid w:val="008338A5"/>
    <w:rsid w:val="00836BF5"/>
    <w:rsid w:val="00855949"/>
    <w:rsid w:val="008573CE"/>
    <w:rsid w:val="008639BA"/>
    <w:rsid w:val="00883B9B"/>
    <w:rsid w:val="008841BC"/>
    <w:rsid w:val="00896E82"/>
    <w:rsid w:val="008A0058"/>
    <w:rsid w:val="008A6250"/>
    <w:rsid w:val="008B15A4"/>
    <w:rsid w:val="008B69C2"/>
    <w:rsid w:val="008C2C5D"/>
    <w:rsid w:val="008E556D"/>
    <w:rsid w:val="008E71C7"/>
    <w:rsid w:val="008E741D"/>
    <w:rsid w:val="008F5FA4"/>
    <w:rsid w:val="009016BF"/>
    <w:rsid w:val="00905873"/>
    <w:rsid w:val="009064DA"/>
    <w:rsid w:val="0091256B"/>
    <w:rsid w:val="00936B9B"/>
    <w:rsid w:val="0095376F"/>
    <w:rsid w:val="0095513F"/>
    <w:rsid w:val="00961EF0"/>
    <w:rsid w:val="009B6D33"/>
    <w:rsid w:val="009C13A0"/>
    <w:rsid w:val="009C4B0B"/>
    <w:rsid w:val="009E1BE1"/>
    <w:rsid w:val="009E3171"/>
    <w:rsid w:val="009E4E90"/>
    <w:rsid w:val="009E62E0"/>
    <w:rsid w:val="009E6F48"/>
    <w:rsid w:val="009F0D85"/>
    <w:rsid w:val="009F17B4"/>
    <w:rsid w:val="00A02A9A"/>
    <w:rsid w:val="00A038C4"/>
    <w:rsid w:val="00A05D0D"/>
    <w:rsid w:val="00A243EC"/>
    <w:rsid w:val="00A33543"/>
    <w:rsid w:val="00A37BEE"/>
    <w:rsid w:val="00A52A33"/>
    <w:rsid w:val="00A613A6"/>
    <w:rsid w:val="00A61902"/>
    <w:rsid w:val="00A6242F"/>
    <w:rsid w:val="00A6543F"/>
    <w:rsid w:val="00A7482E"/>
    <w:rsid w:val="00A81D2D"/>
    <w:rsid w:val="00A81E77"/>
    <w:rsid w:val="00A95CFA"/>
    <w:rsid w:val="00AA2F45"/>
    <w:rsid w:val="00AA4009"/>
    <w:rsid w:val="00AB0475"/>
    <w:rsid w:val="00AB4AB3"/>
    <w:rsid w:val="00AC0748"/>
    <w:rsid w:val="00AC19F8"/>
    <w:rsid w:val="00AF0E81"/>
    <w:rsid w:val="00B00621"/>
    <w:rsid w:val="00B044C9"/>
    <w:rsid w:val="00B222FD"/>
    <w:rsid w:val="00B2517E"/>
    <w:rsid w:val="00B42E7C"/>
    <w:rsid w:val="00B43DBB"/>
    <w:rsid w:val="00B47301"/>
    <w:rsid w:val="00B62596"/>
    <w:rsid w:val="00B64775"/>
    <w:rsid w:val="00B64A69"/>
    <w:rsid w:val="00B65C7C"/>
    <w:rsid w:val="00B87DF2"/>
    <w:rsid w:val="00B972F9"/>
    <w:rsid w:val="00BA5F7E"/>
    <w:rsid w:val="00BD1141"/>
    <w:rsid w:val="00BE12C2"/>
    <w:rsid w:val="00C0576F"/>
    <w:rsid w:val="00C17C19"/>
    <w:rsid w:val="00C20D6E"/>
    <w:rsid w:val="00C21CBC"/>
    <w:rsid w:val="00C21DAF"/>
    <w:rsid w:val="00C22EAB"/>
    <w:rsid w:val="00C25019"/>
    <w:rsid w:val="00C25C63"/>
    <w:rsid w:val="00C46E80"/>
    <w:rsid w:val="00C50A06"/>
    <w:rsid w:val="00C51C02"/>
    <w:rsid w:val="00C56435"/>
    <w:rsid w:val="00C65CDC"/>
    <w:rsid w:val="00C66392"/>
    <w:rsid w:val="00C668F5"/>
    <w:rsid w:val="00C677C5"/>
    <w:rsid w:val="00C70ECD"/>
    <w:rsid w:val="00C752CC"/>
    <w:rsid w:val="00CA030C"/>
    <w:rsid w:val="00CA3CD8"/>
    <w:rsid w:val="00CA45C0"/>
    <w:rsid w:val="00CC3DB7"/>
    <w:rsid w:val="00CE307F"/>
    <w:rsid w:val="00CF7350"/>
    <w:rsid w:val="00D06F7E"/>
    <w:rsid w:val="00D2253B"/>
    <w:rsid w:val="00D278F4"/>
    <w:rsid w:val="00D30C69"/>
    <w:rsid w:val="00D323B3"/>
    <w:rsid w:val="00D332E4"/>
    <w:rsid w:val="00D366FD"/>
    <w:rsid w:val="00D42BEB"/>
    <w:rsid w:val="00D43E72"/>
    <w:rsid w:val="00D56201"/>
    <w:rsid w:val="00D6083A"/>
    <w:rsid w:val="00D632EB"/>
    <w:rsid w:val="00D634F2"/>
    <w:rsid w:val="00D75E3A"/>
    <w:rsid w:val="00D901E8"/>
    <w:rsid w:val="00D90469"/>
    <w:rsid w:val="00D912FA"/>
    <w:rsid w:val="00D93163"/>
    <w:rsid w:val="00DD6D90"/>
    <w:rsid w:val="00DF0E59"/>
    <w:rsid w:val="00DF3FF6"/>
    <w:rsid w:val="00E07A43"/>
    <w:rsid w:val="00E12E77"/>
    <w:rsid w:val="00E20C34"/>
    <w:rsid w:val="00E35371"/>
    <w:rsid w:val="00E579F6"/>
    <w:rsid w:val="00E65CE0"/>
    <w:rsid w:val="00E972B1"/>
    <w:rsid w:val="00EB2389"/>
    <w:rsid w:val="00F148A1"/>
    <w:rsid w:val="00F5562B"/>
    <w:rsid w:val="00F6112C"/>
    <w:rsid w:val="00F622D4"/>
    <w:rsid w:val="00F62B91"/>
    <w:rsid w:val="00F75A7F"/>
    <w:rsid w:val="00F922C4"/>
    <w:rsid w:val="00F93E42"/>
    <w:rsid w:val="00F94984"/>
    <w:rsid w:val="00F968A9"/>
    <w:rsid w:val="00FA0DFD"/>
    <w:rsid w:val="00FA58B0"/>
    <w:rsid w:val="00FB2710"/>
    <w:rsid w:val="00FD0895"/>
    <w:rsid w:val="00FD1BE3"/>
    <w:rsid w:val="00FE17F9"/>
    <w:rsid w:val="00FE27FA"/>
    <w:rsid w:val="00FF1553"/>
    <w:rsid w:val="00FF58EA"/>
    <w:rsid w:val="00FF65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7EA"/>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7B6"/>
    <w:rPr>
      <w:color w:val="0000FF" w:themeColor="hyperlink"/>
      <w:u w:val="single"/>
    </w:rPr>
  </w:style>
  <w:style w:type="paragraph" w:styleId="FootnoteText">
    <w:name w:val="footnote text"/>
    <w:basedOn w:val="Normal"/>
    <w:link w:val="FootnoteTextChar"/>
    <w:uiPriority w:val="99"/>
    <w:semiHidden/>
    <w:unhideWhenUsed/>
    <w:rsid w:val="006807B6"/>
  </w:style>
  <w:style w:type="character" w:customStyle="1" w:styleId="FootnoteTextChar">
    <w:name w:val="Footnote Text Char"/>
    <w:basedOn w:val="DefaultParagraphFont"/>
    <w:link w:val="FootnoteText"/>
    <w:uiPriority w:val="99"/>
    <w:semiHidden/>
    <w:rsid w:val="006807B6"/>
    <w:rPr>
      <w:rFonts w:ascii="Georgia" w:hAnsi="Georgia"/>
    </w:rPr>
  </w:style>
  <w:style w:type="character" w:styleId="FootnoteReference">
    <w:name w:val="footnote reference"/>
    <w:basedOn w:val="DefaultParagraphFont"/>
    <w:uiPriority w:val="99"/>
    <w:semiHidden/>
    <w:unhideWhenUsed/>
    <w:rsid w:val="006807B6"/>
    <w:rPr>
      <w:vertAlign w:val="superscript"/>
    </w:rPr>
  </w:style>
  <w:style w:type="paragraph" w:styleId="ListParagraph">
    <w:name w:val="List Paragraph"/>
    <w:basedOn w:val="Normal"/>
    <w:uiPriority w:val="34"/>
    <w:qFormat/>
    <w:rsid w:val="00420108"/>
    <w:pPr>
      <w:ind w:left="720"/>
      <w:contextualSpacing/>
    </w:pPr>
  </w:style>
  <w:style w:type="character" w:styleId="FollowedHyperlink">
    <w:name w:val="FollowedHyperlink"/>
    <w:basedOn w:val="DefaultParagraphFont"/>
    <w:uiPriority w:val="99"/>
    <w:semiHidden/>
    <w:unhideWhenUsed/>
    <w:rsid w:val="00F94984"/>
    <w:rPr>
      <w:color w:val="800080" w:themeColor="followedHyperlink"/>
      <w:u w:val="single"/>
    </w:rPr>
  </w:style>
  <w:style w:type="paragraph" w:styleId="Header">
    <w:name w:val="header"/>
    <w:basedOn w:val="Normal"/>
    <w:link w:val="HeaderChar"/>
    <w:unhideWhenUsed/>
    <w:rsid w:val="00CA3CD8"/>
    <w:pPr>
      <w:tabs>
        <w:tab w:val="center" w:pos="4320"/>
        <w:tab w:val="right" w:pos="8640"/>
      </w:tabs>
    </w:pPr>
  </w:style>
  <w:style w:type="character" w:customStyle="1" w:styleId="HeaderChar">
    <w:name w:val="Header Char"/>
    <w:basedOn w:val="DefaultParagraphFont"/>
    <w:link w:val="Header"/>
    <w:rsid w:val="00CA3CD8"/>
    <w:rPr>
      <w:rFonts w:ascii="Georgia" w:hAnsi="Georgia"/>
    </w:rPr>
  </w:style>
  <w:style w:type="paragraph" w:styleId="Footer">
    <w:name w:val="footer"/>
    <w:basedOn w:val="Normal"/>
    <w:link w:val="FooterChar"/>
    <w:uiPriority w:val="99"/>
    <w:semiHidden/>
    <w:unhideWhenUsed/>
    <w:rsid w:val="00CA3CD8"/>
    <w:pPr>
      <w:tabs>
        <w:tab w:val="center" w:pos="4320"/>
        <w:tab w:val="right" w:pos="8640"/>
      </w:tabs>
    </w:pPr>
  </w:style>
  <w:style w:type="character" w:customStyle="1" w:styleId="FooterChar">
    <w:name w:val="Footer Char"/>
    <w:basedOn w:val="DefaultParagraphFont"/>
    <w:link w:val="Footer"/>
    <w:uiPriority w:val="99"/>
    <w:semiHidden/>
    <w:rsid w:val="00CA3CD8"/>
    <w:rPr>
      <w:rFonts w:ascii="Georgia" w:hAnsi="Georgia"/>
    </w:rPr>
  </w:style>
  <w:style w:type="character" w:styleId="PageNumber">
    <w:name w:val="page number"/>
    <w:basedOn w:val="DefaultParagraphFont"/>
    <w:uiPriority w:val="99"/>
    <w:semiHidden/>
    <w:unhideWhenUsed/>
    <w:rsid w:val="00C50A06"/>
  </w:style>
  <w:style w:type="paragraph" w:styleId="BalloonText">
    <w:name w:val="Balloon Text"/>
    <w:basedOn w:val="Normal"/>
    <w:link w:val="BalloonTextChar"/>
    <w:rsid w:val="009E4E90"/>
    <w:rPr>
      <w:rFonts w:ascii="Lucida Grande" w:hAnsi="Lucida Grande"/>
      <w:sz w:val="18"/>
      <w:szCs w:val="18"/>
    </w:rPr>
  </w:style>
  <w:style w:type="character" w:customStyle="1" w:styleId="BalloonTextChar">
    <w:name w:val="Balloon Text Char"/>
    <w:basedOn w:val="DefaultParagraphFont"/>
    <w:link w:val="BalloonText"/>
    <w:rsid w:val="009E4E90"/>
    <w:rPr>
      <w:rFonts w:ascii="Lucida Grande" w:hAnsi="Lucida Grande"/>
      <w:sz w:val="18"/>
      <w:szCs w:val="18"/>
    </w:rPr>
  </w:style>
  <w:style w:type="character" w:styleId="CommentReference">
    <w:name w:val="annotation reference"/>
    <w:basedOn w:val="DefaultParagraphFont"/>
    <w:rsid w:val="009E4E90"/>
    <w:rPr>
      <w:sz w:val="18"/>
      <w:szCs w:val="18"/>
    </w:rPr>
  </w:style>
  <w:style w:type="paragraph" w:styleId="CommentText">
    <w:name w:val="annotation text"/>
    <w:basedOn w:val="Normal"/>
    <w:link w:val="CommentTextChar"/>
    <w:rsid w:val="009E4E90"/>
  </w:style>
  <w:style w:type="character" w:customStyle="1" w:styleId="CommentTextChar">
    <w:name w:val="Comment Text Char"/>
    <w:basedOn w:val="DefaultParagraphFont"/>
    <w:link w:val="CommentText"/>
    <w:rsid w:val="009E4E90"/>
    <w:rPr>
      <w:rFonts w:ascii="Georgia" w:hAnsi="Georgia"/>
    </w:rPr>
  </w:style>
  <w:style w:type="paragraph" w:styleId="CommentSubject">
    <w:name w:val="annotation subject"/>
    <w:basedOn w:val="CommentText"/>
    <w:next w:val="CommentText"/>
    <w:link w:val="CommentSubjectChar"/>
    <w:rsid w:val="009E4E90"/>
    <w:rPr>
      <w:b/>
      <w:bCs/>
      <w:sz w:val="20"/>
      <w:szCs w:val="20"/>
    </w:rPr>
  </w:style>
  <w:style w:type="character" w:customStyle="1" w:styleId="CommentSubjectChar">
    <w:name w:val="Comment Subject Char"/>
    <w:basedOn w:val="CommentTextChar"/>
    <w:link w:val="CommentSubject"/>
    <w:rsid w:val="009E4E90"/>
    <w:rPr>
      <w:rFonts w:ascii="Georgia" w:hAnsi="Georgia"/>
      <w:b/>
      <w:bCs/>
      <w:sz w:val="20"/>
      <w:szCs w:val="20"/>
    </w:rPr>
  </w:style>
  <w:style w:type="table" w:styleId="TableGrid">
    <w:name w:val="Table Grid"/>
    <w:basedOn w:val="TableNormal"/>
    <w:rsid w:val="004A46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7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EHzA8WQeLiXwpvMrQ4LnO2KRNTnxNeJPdeerR7jKfc/edit" TargetMode="External"/><Relationship Id="rId13" Type="http://schemas.openxmlformats.org/officeDocument/2006/relationships/hyperlink" Target="http://dp.la/beta-sprin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p.la/dev/wiki/Over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p.la/beta-spr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ibrary.org/" TargetMode="External"/><Relationship Id="rId5" Type="http://schemas.openxmlformats.org/officeDocument/2006/relationships/webSettings" Target="webSettings.xml"/><Relationship Id="rId15" Type="http://schemas.openxmlformats.org/officeDocument/2006/relationships/hyperlink" Target="http://www.natehill.net/dplausecases/index.html" TargetMode="External"/><Relationship Id="rId10" Type="http://schemas.openxmlformats.org/officeDocument/2006/relationships/hyperlink" Target="http://archive.org/details/million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tehill.net/dplausecases/index.html" TargetMode="External"/><Relationship Id="rId14" Type="http://schemas.openxmlformats.org/officeDocument/2006/relationships/hyperlink" Target="https://docs.google.com/document/d/1gEHzA8WQeLiXwpvMrQ4LnO2KRNTnxNeJPdeerR7jKfc/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Berkman Center for Internet and Society</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Whitebloom</dc:creator>
  <cp:keywords/>
  <cp:lastModifiedBy>Windows User</cp:lastModifiedBy>
  <cp:revision>15</cp:revision>
  <dcterms:created xsi:type="dcterms:W3CDTF">2012-06-11T08:21:00Z</dcterms:created>
  <dcterms:modified xsi:type="dcterms:W3CDTF">2012-06-11T15:09:00Z</dcterms:modified>
</cp:coreProperties>
</file>