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10" w:rsidRPr="00675760" w:rsidRDefault="00730098">
      <w:pPr>
        <w:rPr>
          <w:rFonts w:ascii="Georgia" w:hAnsi="Georgia"/>
          <w:b/>
          <w:bCs/>
          <w:sz w:val="23"/>
          <w:szCs w:val="23"/>
        </w:rPr>
      </w:pPr>
      <w:bookmarkStart w:id="0" w:name="_GoBack"/>
      <w:bookmarkEnd w:id="0"/>
      <w:r w:rsidRPr="00675760">
        <w:rPr>
          <w:rFonts w:ascii="Georgia" w:hAnsi="Georgia"/>
          <w:b/>
          <w:bCs/>
          <w:sz w:val="23"/>
          <w:szCs w:val="23"/>
        </w:rPr>
        <w:t>MEMO</w:t>
      </w:r>
      <w:r w:rsidR="000069FC" w:rsidRPr="00675760">
        <w:rPr>
          <w:rFonts w:ascii="Georgia" w:hAnsi="Georgia"/>
          <w:b/>
          <w:bCs/>
          <w:sz w:val="23"/>
          <w:szCs w:val="23"/>
        </w:rPr>
        <w:t>RANDUM</w:t>
      </w:r>
      <w:r w:rsidRPr="00675760">
        <w:rPr>
          <w:rFonts w:ascii="Georgia" w:hAnsi="Georgia"/>
          <w:sz w:val="23"/>
          <w:szCs w:val="23"/>
        </w:rPr>
        <w:br/>
      </w:r>
      <w:r w:rsidRPr="00675760">
        <w:rPr>
          <w:rFonts w:ascii="Georgia" w:hAnsi="Georgia"/>
          <w:sz w:val="23"/>
          <w:szCs w:val="23"/>
        </w:rPr>
        <w:br/>
      </w:r>
      <w:r w:rsidRPr="00675760">
        <w:rPr>
          <w:rFonts w:ascii="Georgia" w:hAnsi="Georgia"/>
          <w:b/>
          <w:bCs/>
          <w:sz w:val="23"/>
          <w:szCs w:val="23"/>
        </w:rPr>
        <w:t xml:space="preserve">To: </w:t>
      </w:r>
      <w:r w:rsidRPr="00675760">
        <w:rPr>
          <w:rFonts w:ascii="Georgia" w:hAnsi="Georgia"/>
          <w:sz w:val="23"/>
          <w:szCs w:val="23"/>
        </w:rPr>
        <w:t>DPLA Governance Workstream</w:t>
      </w:r>
      <w:r w:rsidRPr="00675760">
        <w:rPr>
          <w:rFonts w:ascii="Georgia" w:hAnsi="Georgia"/>
          <w:sz w:val="23"/>
          <w:szCs w:val="23"/>
        </w:rPr>
        <w:br/>
      </w:r>
      <w:r w:rsidRPr="00675760">
        <w:rPr>
          <w:rFonts w:ascii="Georgia" w:hAnsi="Georgia"/>
          <w:b/>
          <w:bCs/>
          <w:sz w:val="23"/>
          <w:szCs w:val="23"/>
        </w:rPr>
        <w:t xml:space="preserve">From: </w:t>
      </w:r>
      <w:r w:rsidRPr="00675760">
        <w:rPr>
          <w:rFonts w:ascii="Georgia" w:hAnsi="Georgia"/>
          <w:sz w:val="23"/>
          <w:szCs w:val="23"/>
        </w:rPr>
        <w:t xml:space="preserve"> </w:t>
      </w:r>
      <w:r w:rsidR="007C52AB" w:rsidRPr="00675760">
        <w:rPr>
          <w:rFonts w:ascii="Georgia" w:hAnsi="Georgia"/>
          <w:sz w:val="23"/>
          <w:szCs w:val="23"/>
        </w:rPr>
        <w:t>The Berkman Center Cyberlaw Clinic and DPLA Research Team</w:t>
      </w:r>
      <w:r w:rsidRPr="00675760">
        <w:rPr>
          <w:rFonts w:ascii="Georgia" w:hAnsi="Georgia"/>
          <w:sz w:val="23"/>
          <w:szCs w:val="23"/>
        </w:rPr>
        <w:br/>
      </w:r>
      <w:r w:rsidRPr="00675760">
        <w:rPr>
          <w:rFonts w:ascii="Georgia" w:hAnsi="Georgia"/>
          <w:b/>
          <w:bCs/>
          <w:sz w:val="23"/>
          <w:szCs w:val="23"/>
        </w:rPr>
        <w:t>Date</w:t>
      </w:r>
      <w:r w:rsidRPr="00675760">
        <w:rPr>
          <w:rFonts w:ascii="Georgia" w:hAnsi="Georgia"/>
          <w:sz w:val="23"/>
          <w:szCs w:val="23"/>
        </w:rPr>
        <w:t>:  </w:t>
      </w:r>
      <w:r w:rsidR="00552E2E">
        <w:rPr>
          <w:rFonts w:ascii="Georgia" w:hAnsi="Georgia"/>
          <w:sz w:val="23"/>
          <w:szCs w:val="23"/>
        </w:rPr>
        <w:t xml:space="preserve">August </w:t>
      </w:r>
      <w:r w:rsidRPr="00675760">
        <w:rPr>
          <w:rFonts w:ascii="Georgia" w:hAnsi="Georgia"/>
          <w:sz w:val="23"/>
          <w:szCs w:val="23"/>
        </w:rPr>
        <w:t>2012</w:t>
      </w:r>
      <w:r w:rsidRPr="00675760">
        <w:rPr>
          <w:rFonts w:ascii="Georgia" w:hAnsi="Georgia"/>
          <w:sz w:val="23"/>
          <w:szCs w:val="23"/>
        </w:rPr>
        <w:br/>
      </w:r>
      <w:r w:rsidRPr="00675760">
        <w:rPr>
          <w:rFonts w:ascii="Georgia" w:hAnsi="Georgia"/>
          <w:b/>
          <w:bCs/>
          <w:sz w:val="23"/>
          <w:szCs w:val="23"/>
        </w:rPr>
        <w:t xml:space="preserve">Re: </w:t>
      </w:r>
      <w:r w:rsidRPr="00675760">
        <w:rPr>
          <w:rFonts w:ascii="Georgia" w:hAnsi="Georgia"/>
          <w:sz w:val="23"/>
          <w:szCs w:val="23"/>
        </w:rPr>
        <w:t>Analogous Governance Models for the DPLA</w:t>
      </w:r>
      <w:r w:rsidRPr="00675760">
        <w:rPr>
          <w:rFonts w:ascii="Georgia" w:hAnsi="Georgia"/>
          <w:sz w:val="23"/>
          <w:szCs w:val="23"/>
        </w:rPr>
        <w:br/>
      </w:r>
      <w:r w:rsidRPr="00675760">
        <w:rPr>
          <w:rFonts w:ascii="Georgia" w:hAnsi="Georgia"/>
          <w:b/>
          <w:bCs/>
          <w:sz w:val="23"/>
          <w:szCs w:val="23"/>
        </w:rPr>
        <w:t>_______________________________________________________</w:t>
      </w:r>
    </w:p>
    <w:p w:rsidR="0074349A" w:rsidRPr="00F746BF" w:rsidRDefault="001102CE" w:rsidP="00F746BF">
      <w:pPr>
        <w:pStyle w:val="ListParagraph"/>
        <w:numPr>
          <w:ilvl w:val="0"/>
          <w:numId w:val="14"/>
        </w:numPr>
        <w:spacing w:after="0"/>
        <w:ind w:left="720"/>
        <w:rPr>
          <w:rFonts w:ascii="Georgia" w:hAnsi="Georgia"/>
          <w:b/>
          <w:sz w:val="23"/>
          <w:szCs w:val="23"/>
        </w:rPr>
      </w:pPr>
      <w:r w:rsidRPr="00F746BF">
        <w:rPr>
          <w:rFonts w:ascii="Georgia" w:hAnsi="Georgia"/>
          <w:b/>
          <w:sz w:val="23"/>
          <w:szCs w:val="23"/>
        </w:rPr>
        <w:t>Introduction</w:t>
      </w:r>
    </w:p>
    <w:p w:rsidR="00DD44F4" w:rsidRPr="00F746BF" w:rsidRDefault="00DD44F4" w:rsidP="00F746BF">
      <w:pPr>
        <w:pStyle w:val="ListParagraph"/>
        <w:spacing w:after="0"/>
        <w:ind w:left="1440"/>
        <w:rPr>
          <w:rFonts w:ascii="Georgia" w:hAnsi="Georgia"/>
          <w:b/>
          <w:sz w:val="23"/>
          <w:szCs w:val="23"/>
        </w:rPr>
      </w:pPr>
    </w:p>
    <w:p w:rsidR="005673F5" w:rsidRPr="00675760" w:rsidRDefault="00552E2E" w:rsidP="00F746BF">
      <w:pPr>
        <w:spacing w:after="0"/>
        <w:rPr>
          <w:rFonts w:ascii="Georgia" w:hAnsi="Georgia"/>
          <w:sz w:val="23"/>
          <w:szCs w:val="23"/>
        </w:rPr>
      </w:pPr>
      <w:r>
        <w:rPr>
          <w:rFonts w:ascii="Georgia" w:hAnsi="Georgia"/>
          <w:sz w:val="23"/>
          <w:szCs w:val="23"/>
        </w:rPr>
        <w:t>A</w:t>
      </w:r>
      <w:r w:rsidRPr="00675760">
        <w:rPr>
          <w:rFonts w:ascii="Georgia" w:hAnsi="Georgia"/>
          <w:sz w:val="23"/>
          <w:szCs w:val="23"/>
        </w:rPr>
        <w:t>s it moves toward establishment as an independent non-profit organization by the end of 2012</w:t>
      </w:r>
      <w:r>
        <w:rPr>
          <w:rFonts w:ascii="Georgia" w:hAnsi="Georgia"/>
          <w:sz w:val="23"/>
          <w:szCs w:val="23"/>
        </w:rPr>
        <w:t xml:space="preserve">, the </w:t>
      </w:r>
      <w:r w:rsidR="0074349A" w:rsidRPr="00675760">
        <w:rPr>
          <w:rFonts w:ascii="Georgia" w:hAnsi="Georgia"/>
          <w:sz w:val="23"/>
          <w:szCs w:val="23"/>
        </w:rPr>
        <w:t>D</w:t>
      </w:r>
      <w:r>
        <w:rPr>
          <w:rFonts w:ascii="Georgia" w:hAnsi="Georgia"/>
          <w:sz w:val="23"/>
          <w:szCs w:val="23"/>
        </w:rPr>
        <w:t xml:space="preserve">igital </w:t>
      </w:r>
      <w:r w:rsidR="0074349A" w:rsidRPr="00675760">
        <w:rPr>
          <w:rFonts w:ascii="Georgia" w:hAnsi="Georgia"/>
          <w:sz w:val="23"/>
          <w:szCs w:val="23"/>
        </w:rPr>
        <w:t>P</w:t>
      </w:r>
      <w:r>
        <w:rPr>
          <w:rFonts w:ascii="Georgia" w:hAnsi="Georgia"/>
          <w:sz w:val="23"/>
          <w:szCs w:val="23"/>
        </w:rPr>
        <w:t xml:space="preserve">ublic </w:t>
      </w:r>
      <w:r w:rsidR="0074349A" w:rsidRPr="00675760">
        <w:rPr>
          <w:rFonts w:ascii="Georgia" w:hAnsi="Georgia"/>
          <w:sz w:val="23"/>
          <w:szCs w:val="23"/>
        </w:rPr>
        <w:t>L</w:t>
      </w:r>
      <w:r>
        <w:rPr>
          <w:rFonts w:ascii="Georgia" w:hAnsi="Georgia"/>
          <w:sz w:val="23"/>
          <w:szCs w:val="23"/>
        </w:rPr>
        <w:t>ibrary of America (DPLA) f</w:t>
      </w:r>
      <w:r w:rsidR="0074349A" w:rsidRPr="00675760">
        <w:rPr>
          <w:rFonts w:ascii="Georgia" w:hAnsi="Georgia"/>
          <w:sz w:val="23"/>
          <w:szCs w:val="23"/>
        </w:rPr>
        <w:t>aces a number of</w:t>
      </w:r>
      <w:r>
        <w:rPr>
          <w:rFonts w:ascii="Georgia" w:hAnsi="Georgia"/>
          <w:sz w:val="23"/>
          <w:szCs w:val="23"/>
        </w:rPr>
        <w:t xml:space="preserve"> important questions related to </w:t>
      </w:r>
      <w:r w:rsidR="0074349A" w:rsidRPr="00675760">
        <w:rPr>
          <w:rFonts w:ascii="Georgia" w:hAnsi="Georgia"/>
          <w:sz w:val="23"/>
          <w:szCs w:val="23"/>
        </w:rPr>
        <w:t>governance</w:t>
      </w:r>
      <w:r w:rsidR="00172282" w:rsidRPr="00675760">
        <w:rPr>
          <w:rFonts w:ascii="Georgia" w:hAnsi="Georgia"/>
          <w:sz w:val="23"/>
          <w:szCs w:val="23"/>
        </w:rPr>
        <w:t xml:space="preserve">. </w:t>
      </w:r>
      <w:r>
        <w:rPr>
          <w:rFonts w:ascii="Georgia" w:hAnsi="Georgia"/>
          <w:sz w:val="23"/>
          <w:szCs w:val="23"/>
        </w:rPr>
        <w:t>Central considerations</w:t>
      </w:r>
      <w:r w:rsidR="002B3224" w:rsidRPr="00675760">
        <w:rPr>
          <w:rFonts w:ascii="Georgia" w:hAnsi="Georgia"/>
          <w:sz w:val="23"/>
          <w:szCs w:val="23"/>
        </w:rPr>
        <w:t xml:space="preserve"> include</w:t>
      </w:r>
      <w:r>
        <w:rPr>
          <w:rFonts w:ascii="Georgia" w:hAnsi="Georgia"/>
          <w:sz w:val="23"/>
          <w:szCs w:val="23"/>
        </w:rPr>
        <w:t>,</w:t>
      </w:r>
      <w:r w:rsidR="002B3224" w:rsidRPr="00675760">
        <w:rPr>
          <w:rFonts w:ascii="Georgia" w:hAnsi="Georgia"/>
          <w:sz w:val="23"/>
          <w:szCs w:val="23"/>
        </w:rPr>
        <w:t xml:space="preserve"> but are not limited to</w:t>
      </w:r>
      <w:r>
        <w:rPr>
          <w:rFonts w:ascii="Georgia" w:hAnsi="Georgia"/>
          <w:sz w:val="23"/>
          <w:szCs w:val="23"/>
        </w:rPr>
        <w:t>,</w:t>
      </w:r>
      <w:r w:rsidR="002B3224" w:rsidRPr="00675760">
        <w:rPr>
          <w:rFonts w:ascii="Georgia" w:hAnsi="Georgia"/>
          <w:sz w:val="23"/>
          <w:szCs w:val="23"/>
        </w:rPr>
        <w:t xml:space="preserve"> the DPLA’s core values; its mission; where it will lie on the spectrum between a unified, tightly governed organization and a highly distributed participatory system; where its decision-making power will reside; how decisions will be made; </w:t>
      </w:r>
      <w:r w:rsidR="00BD15BB" w:rsidRPr="00675760">
        <w:rPr>
          <w:rFonts w:ascii="Georgia" w:hAnsi="Georgia"/>
          <w:sz w:val="23"/>
          <w:szCs w:val="23"/>
        </w:rPr>
        <w:t xml:space="preserve">and </w:t>
      </w:r>
      <w:r w:rsidR="00AB6A8A" w:rsidRPr="00675760">
        <w:rPr>
          <w:rFonts w:ascii="Georgia" w:hAnsi="Georgia"/>
          <w:sz w:val="23"/>
          <w:szCs w:val="23"/>
        </w:rPr>
        <w:t>what mechanisms</w:t>
      </w:r>
      <w:r w:rsidR="00180321" w:rsidRPr="00675760">
        <w:rPr>
          <w:rFonts w:ascii="Georgia" w:hAnsi="Georgia"/>
          <w:sz w:val="23"/>
          <w:szCs w:val="23"/>
        </w:rPr>
        <w:t xml:space="preserve"> and categories</w:t>
      </w:r>
      <w:r w:rsidR="00AB6A8A" w:rsidRPr="00675760">
        <w:rPr>
          <w:rFonts w:ascii="Georgia" w:hAnsi="Georgia"/>
          <w:sz w:val="23"/>
          <w:szCs w:val="23"/>
        </w:rPr>
        <w:t xml:space="preserve"> might</w:t>
      </w:r>
      <w:r w:rsidR="00BD15BB" w:rsidRPr="00675760">
        <w:rPr>
          <w:rFonts w:ascii="Georgia" w:hAnsi="Georgia"/>
          <w:sz w:val="23"/>
          <w:szCs w:val="23"/>
        </w:rPr>
        <w:t xml:space="preserve"> exist to foster </w:t>
      </w:r>
      <w:r w:rsidR="00DD32EE" w:rsidRPr="00675760">
        <w:rPr>
          <w:rFonts w:ascii="Georgia" w:hAnsi="Georgia"/>
          <w:sz w:val="23"/>
          <w:szCs w:val="23"/>
        </w:rPr>
        <w:t xml:space="preserve">and sustain </w:t>
      </w:r>
      <w:r w:rsidR="00BD15BB" w:rsidRPr="00675760">
        <w:rPr>
          <w:rFonts w:ascii="Georgia" w:hAnsi="Georgia"/>
          <w:sz w:val="23"/>
          <w:szCs w:val="23"/>
        </w:rPr>
        <w:t>participation</w:t>
      </w:r>
      <w:r w:rsidR="006866F2" w:rsidRPr="00675760">
        <w:rPr>
          <w:rFonts w:ascii="Georgia" w:hAnsi="Georgia"/>
          <w:sz w:val="23"/>
          <w:szCs w:val="23"/>
        </w:rPr>
        <w:t>.</w:t>
      </w:r>
    </w:p>
    <w:p w:rsidR="00552E2E" w:rsidRDefault="00552E2E" w:rsidP="00F746BF">
      <w:pPr>
        <w:spacing w:after="0"/>
        <w:rPr>
          <w:rFonts w:ascii="Georgia" w:hAnsi="Georgia"/>
          <w:sz w:val="23"/>
          <w:szCs w:val="23"/>
        </w:rPr>
      </w:pPr>
    </w:p>
    <w:p w:rsidR="006866F2" w:rsidRPr="00675760" w:rsidRDefault="00552E2E" w:rsidP="00F746BF">
      <w:pPr>
        <w:spacing w:after="0"/>
        <w:rPr>
          <w:rFonts w:ascii="Georgia" w:hAnsi="Georgia"/>
          <w:sz w:val="23"/>
          <w:szCs w:val="23"/>
        </w:rPr>
      </w:pPr>
      <w:r>
        <w:rPr>
          <w:rFonts w:ascii="Georgia" w:hAnsi="Georgia"/>
          <w:sz w:val="23"/>
          <w:szCs w:val="23"/>
        </w:rPr>
        <w:t>In September 2011</w:t>
      </w:r>
      <w:r w:rsidR="002A6765" w:rsidRPr="00675760">
        <w:rPr>
          <w:rFonts w:ascii="Georgia" w:hAnsi="Georgia"/>
          <w:sz w:val="23"/>
          <w:szCs w:val="23"/>
        </w:rPr>
        <w:t xml:space="preserve">, participants in the Governance Workstream </w:t>
      </w:r>
      <w:r>
        <w:rPr>
          <w:rFonts w:ascii="Georgia" w:hAnsi="Georgia"/>
          <w:sz w:val="23"/>
          <w:szCs w:val="23"/>
        </w:rPr>
        <w:t>r</w:t>
      </w:r>
      <w:r w:rsidR="002A6765" w:rsidRPr="00675760">
        <w:rPr>
          <w:rFonts w:ascii="Georgia" w:hAnsi="Georgia"/>
          <w:sz w:val="23"/>
          <w:szCs w:val="23"/>
        </w:rPr>
        <w:t xml:space="preserve">ecommended </w:t>
      </w:r>
      <w:r>
        <w:rPr>
          <w:rFonts w:ascii="Georgia" w:hAnsi="Georgia"/>
          <w:sz w:val="23"/>
          <w:szCs w:val="23"/>
        </w:rPr>
        <w:t xml:space="preserve">a targeted </w:t>
      </w:r>
      <w:r w:rsidR="00FF0926" w:rsidRPr="00675760">
        <w:rPr>
          <w:rFonts w:ascii="Georgia" w:hAnsi="Georgia"/>
          <w:sz w:val="23"/>
          <w:szCs w:val="23"/>
        </w:rPr>
        <w:t>exploration</w:t>
      </w:r>
      <w:r w:rsidR="002A6765" w:rsidRPr="00675760">
        <w:rPr>
          <w:rFonts w:ascii="Georgia" w:hAnsi="Georgia"/>
          <w:sz w:val="23"/>
          <w:szCs w:val="23"/>
        </w:rPr>
        <w:t xml:space="preserve"> of potential governance models</w:t>
      </w:r>
      <w:r w:rsidR="00780686">
        <w:rPr>
          <w:rStyle w:val="FootnoteReference"/>
          <w:rFonts w:ascii="Georgia" w:hAnsi="Georgia"/>
          <w:sz w:val="23"/>
          <w:szCs w:val="23"/>
        </w:rPr>
        <w:footnoteReference w:id="1"/>
      </w:r>
      <w:r w:rsidRPr="00675760">
        <w:rPr>
          <w:rFonts w:ascii="Georgia" w:hAnsi="Georgia"/>
          <w:sz w:val="23"/>
          <w:szCs w:val="23"/>
        </w:rPr>
        <w:t xml:space="preserve"> </w:t>
      </w:r>
      <w:r>
        <w:rPr>
          <w:rFonts w:ascii="Georgia" w:hAnsi="Georgia"/>
          <w:sz w:val="23"/>
          <w:szCs w:val="23"/>
        </w:rPr>
        <w:t xml:space="preserve">as a means of understanding and cataloging how analogous organizations have confronted such issues. </w:t>
      </w:r>
      <w:r w:rsidR="002A6765" w:rsidRPr="00675760">
        <w:rPr>
          <w:rFonts w:ascii="Georgia" w:hAnsi="Georgia"/>
          <w:sz w:val="23"/>
          <w:szCs w:val="23"/>
        </w:rPr>
        <w:t>Building on th</w:t>
      </w:r>
      <w:r w:rsidR="00DD44F4">
        <w:rPr>
          <w:rFonts w:ascii="Georgia" w:hAnsi="Georgia"/>
          <w:sz w:val="23"/>
          <w:szCs w:val="23"/>
        </w:rPr>
        <w:t>is</w:t>
      </w:r>
      <w:r w:rsidR="00076F70">
        <w:rPr>
          <w:rFonts w:ascii="Georgia" w:hAnsi="Georgia"/>
          <w:sz w:val="23"/>
          <w:szCs w:val="23"/>
        </w:rPr>
        <w:t xml:space="preserve"> initial guidance</w:t>
      </w:r>
      <w:r>
        <w:rPr>
          <w:rFonts w:ascii="Georgia" w:hAnsi="Georgia"/>
          <w:sz w:val="23"/>
          <w:szCs w:val="23"/>
        </w:rPr>
        <w:t xml:space="preserve">, </w:t>
      </w:r>
      <w:r w:rsidR="002A6765" w:rsidRPr="00675760">
        <w:rPr>
          <w:rFonts w:ascii="Georgia" w:hAnsi="Georgia"/>
          <w:sz w:val="23"/>
          <w:szCs w:val="23"/>
        </w:rPr>
        <w:t xml:space="preserve">the Berkman </w:t>
      </w:r>
      <w:r w:rsidR="0048580F" w:rsidRPr="00675760">
        <w:rPr>
          <w:rFonts w:ascii="Georgia" w:hAnsi="Georgia"/>
          <w:sz w:val="23"/>
          <w:szCs w:val="23"/>
        </w:rPr>
        <w:t xml:space="preserve">Cyberlaw Clinic </w:t>
      </w:r>
      <w:r w:rsidR="006B5E20">
        <w:rPr>
          <w:rFonts w:ascii="Georgia" w:hAnsi="Georgia"/>
          <w:sz w:val="23"/>
          <w:szCs w:val="23"/>
        </w:rPr>
        <w:t>and DPLA Research T</w:t>
      </w:r>
      <w:r w:rsidR="002A6765" w:rsidRPr="00675760">
        <w:rPr>
          <w:rFonts w:ascii="Georgia" w:hAnsi="Georgia"/>
          <w:sz w:val="23"/>
          <w:szCs w:val="23"/>
        </w:rPr>
        <w:t xml:space="preserve">eam developed a set of guiding questions that </w:t>
      </w:r>
      <w:r w:rsidR="00404FED" w:rsidRPr="00675760">
        <w:rPr>
          <w:rFonts w:ascii="Georgia" w:hAnsi="Georgia"/>
          <w:sz w:val="23"/>
          <w:szCs w:val="23"/>
        </w:rPr>
        <w:t>could</w:t>
      </w:r>
      <w:r w:rsidR="002A6765" w:rsidRPr="00675760">
        <w:rPr>
          <w:rFonts w:ascii="Georgia" w:hAnsi="Georgia"/>
          <w:sz w:val="23"/>
          <w:szCs w:val="23"/>
        </w:rPr>
        <w:t xml:space="preserve"> be applied generally to a</w:t>
      </w:r>
      <w:r w:rsidR="00440B4C" w:rsidRPr="00675760">
        <w:rPr>
          <w:rFonts w:ascii="Georgia" w:hAnsi="Georgia"/>
          <w:sz w:val="23"/>
          <w:szCs w:val="23"/>
        </w:rPr>
        <w:t xml:space="preserve"> wide range of </w:t>
      </w:r>
      <w:r w:rsidR="00DD44F4">
        <w:rPr>
          <w:rFonts w:ascii="Georgia" w:hAnsi="Georgia"/>
          <w:sz w:val="23"/>
          <w:szCs w:val="23"/>
        </w:rPr>
        <w:t>examples</w:t>
      </w:r>
      <w:r w:rsidR="00440B4C" w:rsidRPr="00675760">
        <w:rPr>
          <w:rFonts w:ascii="Georgia" w:hAnsi="Georgia"/>
          <w:sz w:val="23"/>
          <w:szCs w:val="23"/>
        </w:rPr>
        <w:t xml:space="preserve">.  </w:t>
      </w:r>
      <w:r>
        <w:rPr>
          <w:rFonts w:ascii="Georgia" w:hAnsi="Georgia"/>
          <w:sz w:val="23"/>
          <w:szCs w:val="23"/>
        </w:rPr>
        <w:t xml:space="preserve">In concert with </w:t>
      </w:r>
      <w:r w:rsidR="00AC750B" w:rsidRPr="00675760">
        <w:rPr>
          <w:rFonts w:ascii="Georgia" w:hAnsi="Georgia"/>
          <w:sz w:val="23"/>
          <w:szCs w:val="23"/>
        </w:rPr>
        <w:t>the Governance Workstream,</w:t>
      </w:r>
      <w:r w:rsidR="00D4661B" w:rsidRPr="00675760">
        <w:rPr>
          <w:rFonts w:ascii="Georgia" w:hAnsi="Georgia"/>
          <w:sz w:val="23"/>
          <w:szCs w:val="23"/>
        </w:rPr>
        <w:t xml:space="preserve"> </w:t>
      </w:r>
      <w:r>
        <w:rPr>
          <w:rFonts w:ascii="Georgia" w:hAnsi="Georgia"/>
          <w:sz w:val="23"/>
          <w:szCs w:val="23"/>
        </w:rPr>
        <w:t xml:space="preserve">we </w:t>
      </w:r>
      <w:r w:rsidR="00D4661B" w:rsidRPr="00675760">
        <w:rPr>
          <w:rFonts w:ascii="Georgia" w:hAnsi="Georgia"/>
          <w:sz w:val="23"/>
          <w:szCs w:val="23"/>
        </w:rPr>
        <w:t xml:space="preserve">chose six </w:t>
      </w:r>
      <w:r w:rsidR="00E66DDE" w:rsidRPr="00675760">
        <w:rPr>
          <w:rFonts w:ascii="Georgia" w:hAnsi="Georgia"/>
          <w:sz w:val="23"/>
          <w:szCs w:val="23"/>
        </w:rPr>
        <w:t>organizations to serve as subjects</w:t>
      </w:r>
      <w:r w:rsidR="00D4661B" w:rsidRPr="00675760">
        <w:rPr>
          <w:rFonts w:ascii="Georgia" w:hAnsi="Georgia"/>
          <w:sz w:val="23"/>
          <w:szCs w:val="23"/>
        </w:rPr>
        <w:t xml:space="preserve"> for </w:t>
      </w:r>
      <w:r w:rsidR="0060600E">
        <w:rPr>
          <w:rFonts w:ascii="Georgia" w:hAnsi="Georgia"/>
          <w:sz w:val="23"/>
          <w:szCs w:val="23"/>
        </w:rPr>
        <w:t xml:space="preserve">this memo, which </w:t>
      </w:r>
      <w:r w:rsidR="00076F70">
        <w:rPr>
          <w:rFonts w:ascii="Georgia" w:hAnsi="Georgia"/>
          <w:sz w:val="23"/>
          <w:szCs w:val="23"/>
        </w:rPr>
        <w:t>describe</w:t>
      </w:r>
      <w:r w:rsidR="0060600E">
        <w:rPr>
          <w:rFonts w:ascii="Georgia" w:hAnsi="Georgia"/>
          <w:sz w:val="23"/>
          <w:szCs w:val="23"/>
        </w:rPr>
        <w:t>s</w:t>
      </w:r>
      <w:r w:rsidR="00303089" w:rsidRPr="00675760">
        <w:rPr>
          <w:rFonts w:ascii="Georgia" w:hAnsi="Georgia"/>
          <w:sz w:val="23"/>
          <w:szCs w:val="23"/>
        </w:rPr>
        <w:t xml:space="preserve"> each organization’s governance structures and processes</w:t>
      </w:r>
      <w:r w:rsidR="0060600E">
        <w:rPr>
          <w:rFonts w:ascii="Georgia" w:hAnsi="Georgia"/>
          <w:sz w:val="23"/>
          <w:szCs w:val="23"/>
        </w:rPr>
        <w:t>.  The six organizations</w:t>
      </w:r>
      <w:r w:rsidR="00DD44F4">
        <w:rPr>
          <w:rFonts w:ascii="Georgia" w:hAnsi="Georgia"/>
          <w:sz w:val="23"/>
          <w:szCs w:val="23"/>
        </w:rPr>
        <w:t xml:space="preserve"> </w:t>
      </w:r>
      <w:r w:rsidR="0060600E">
        <w:rPr>
          <w:rFonts w:ascii="Georgia" w:hAnsi="Georgia"/>
          <w:sz w:val="23"/>
          <w:szCs w:val="23"/>
        </w:rPr>
        <w:t>are</w:t>
      </w:r>
      <w:r w:rsidR="006C524C">
        <w:rPr>
          <w:rFonts w:ascii="Georgia" w:hAnsi="Georgia"/>
          <w:sz w:val="23"/>
          <w:szCs w:val="23"/>
        </w:rPr>
        <w:t xml:space="preserve"> </w:t>
      </w:r>
      <w:r w:rsidR="006C524C" w:rsidRPr="00675760">
        <w:rPr>
          <w:rFonts w:ascii="Georgia" w:hAnsi="Georgia"/>
          <w:sz w:val="23"/>
          <w:szCs w:val="23"/>
        </w:rPr>
        <w:t>the</w:t>
      </w:r>
      <w:r w:rsidR="003C678C" w:rsidRPr="00675760">
        <w:rPr>
          <w:rFonts w:ascii="Georgia" w:hAnsi="Georgia"/>
          <w:sz w:val="23"/>
          <w:szCs w:val="23"/>
        </w:rPr>
        <w:t xml:space="preserve"> American Library Association (ALA), Europeana, HathiTrust, </w:t>
      </w:r>
      <w:r w:rsidR="00291589" w:rsidRPr="00675760">
        <w:rPr>
          <w:rFonts w:ascii="Georgia" w:hAnsi="Georgia"/>
          <w:sz w:val="23"/>
          <w:szCs w:val="23"/>
        </w:rPr>
        <w:t>the</w:t>
      </w:r>
      <w:r w:rsidR="00D446BC" w:rsidRPr="00675760">
        <w:rPr>
          <w:rFonts w:ascii="Georgia" w:hAnsi="Georgia"/>
          <w:sz w:val="23"/>
          <w:szCs w:val="23"/>
        </w:rPr>
        <w:t xml:space="preserve"> </w:t>
      </w:r>
      <w:r w:rsidR="00A66A3D" w:rsidRPr="00675760">
        <w:rPr>
          <w:rFonts w:ascii="Georgia" w:hAnsi="Georgia"/>
          <w:sz w:val="23"/>
          <w:szCs w:val="23"/>
        </w:rPr>
        <w:t>Internet Corporation for Assigned Names and Numbers (</w:t>
      </w:r>
      <w:r w:rsidR="00404FED" w:rsidRPr="00675760">
        <w:rPr>
          <w:rFonts w:ascii="Georgia" w:hAnsi="Georgia"/>
          <w:sz w:val="23"/>
          <w:szCs w:val="23"/>
        </w:rPr>
        <w:t>ICANN</w:t>
      </w:r>
      <w:r w:rsidR="00A66A3D" w:rsidRPr="00675760">
        <w:rPr>
          <w:rFonts w:ascii="Georgia" w:hAnsi="Georgia"/>
          <w:sz w:val="23"/>
          <w:szCs w:val="23"/>
        </w:rPr>
        <w:t>)</w:t>
      </w:r>
      <w:r w:rsidR="00404FED" w:rsidRPr="00675760">
        <w:rPr>
          <w:rFonts w:ascii="Georgia" w:hAnsi="Georgia"/>
          <w:sz w:val="23"/>
          <w:szCs w:val="23"/>
        </w:rPr>
        <w:t>,</w:t>
      </w:r>
      <w:r w:rsidR="00A66A3D" w:rsidRPr="00675760">
        <w:rPr>
          <w:rFonts w:ascii="Georgia" w:hAnsi="Georgia"/>
          <w:sz w:val="23"/>
          <w:szCs w:val="23"/>
        </w:rPr>
        <w:t xml:space="preserve"> </w:t>
      </w:r>
      <w:r w:rsidR="00291589" w:rsidRPr="00675760">
        <w:rPr>
          <w:rFonts w:ascii="Georgia" w:hAnsi="Georgia"/>
          <w:sz w:val="23"/>
          <w:szCs w:val="23"/>
        </w:rPr>
        <w:t xml:space="preserve">the </w:t>
      </w:r>
      <w:r w:rsidR="00A66A3D" w:rsidRPr="00675760">
        <w:rPr>
          <w:rFonts w:ascii="Georgia" w:hAnsi="Georgia"/>
          <w:sz w:val="23"/>
          <w:szCs w:val="23"/>
        </w:rPr>
        <w:t>Internet Engineering Task Force</w:t>
      </w:r>
      <w:r w:rsidR="00404FED" w:rsidRPr="00675760">
        <w:rPr>
          <w:rFonts w:ascii="Georgia" w:hAnsi="Georgia"/>
          <w:sz w:val="23"/>
          <w:szCs w:val="23"/>
        </w:rPr>
        <w:t xml:space="preserve"> </w:t>
      </w:r>
      <w:r w:rsidR="00A66A3D" w:rsidRPr="00675760">
        <w:rPr>
          <w:rFonts w:ascii="Georgia" w:hAnsi="Georgia"/>
          <w:sz w:val="23"/>
          <w:szCs w:val="23"/>
        </w:rPr>
        <w:t>(</w:t>
      </w:r>
      <w:r w:rsidR="00404FED" w:rsidRPr="00675760">
        <w:rPr>
          <w:rFonts w:ascii="Georgia" w:hAnsi="Georgia"/>
          <w:sz w:val="23"/>
          <w:szCs w:val="23"/>
        </w:rPr>
        <w:t>IETF</w:t>
      </w:r>
      <w:r w:rsidR="00A66A3D" w:rsidRPr="00675760">
        <w:rPr>
          <w:rFonts w:ascii="Georgia" w:hAnsi="Georgia"/>
          <w:sz w:val="23"/>
          <w:szCs w:val="23"/>
        </w:rPr>
        <w:t>)</w:t>
      </w:r>
      <w:r w:rsidR="00404FED" w:rsidRPr="00675760">
        <w:rPr>
          <w:rFonts w:ascii="Georgia" w:hAnsi="Georgia"/>
          <w:sz w:val="23"/>
          <w:szCs w:val="23"/>
        </w:rPr>
        <w:t>,</w:t>
      </w:r>
      <w:r w:rsidR="00A66A3D" w:rsidRPr="00675760">
        <w:rPr>
          <w:rFonts w:ascii="Georgia" w:hAnsi="Georgia"/>
          <w:sz w:val="23"/>
          <w:szCs w:val="23"/>
        </w:rPr>
        <w:t xml:space="preserve"> </w:t>
      </w:r>
      <w:r w:rsidR="003C678C" w:rsidRPr="00675760">
        <w:rPr>
          <w:rFonts w:ascii="Georgia" w:hAnsi="Georgia"/>
          <w:sz w:val="23"/>
          <w:szCs w:val="23"/>
        </w:rPr>
        <w:t xml:space="preserve">and </w:t>
      </w:r>
      <w:r w:rsidR="004E647F" w:rsidRPr="00675760">
        <w:rPr>
          <w:rFonts w:ascii="Georgia" w:hAnsi="Georgia"/>
          <w:sz w:val="23"/>
          <w:szCs w:val="23"/>
        </w:rPr>
        <w:t>Wikipedia</w:t>
      </w:r>
      <w:r w:rsidR="00D446BC" w:rsidRPr="00675760">
        <w:rPr>
          <w:rFonts w:ascii="Georgia" w:hAnsi="Georgia"/>
          <w:sz w:val="23"/>
          <w:szCs w:val="23"/>
        </w:rPr>
        <w:t xml:space="preserve">. </w:t>
      </w:r>
      <w:r w:rsidR="006C524C">
        <w:rPr>
          <w:rFonts w:ascii="Georgia" w:hAnsi="Georgia"/>
          <w:sz w:val="23"/>
          <w:szCs w:val="23"/>
        </w:rPr>
        <w:t>The first three institutions were chosen because of their clear subst</w:t>
      </w:r>
      <w:r w:rsidR="00BC0AB0">
        <w:rPr>
          <w:rFonts w:ascii="Georgia" w:hAnsi="Georgia"/>
          <w:sz w:val="23"/>
          <w:szCs w:val="23"/>
        </w:rPr>
        <w:t>antive connection to libraries</w:t>
      </w:r>
      <w:r w:rsidR="00180A07">
        <w:rPr>
          <w:rFonts w:ascii="Georgia" w:hAnsi="Georgia"/>
          <w:sz w:val="23"/>
          <w:szCs w:val="23"/>
        </w:rPr>
        <w:t xml:space="preserve"> in both focus and content</w:t>
      </w:r>
      <w:r w:rsidR="00BC0AB0">
        <w:rPr>
          <w:rFonts w:ascii="Georgia" w:hAnsi="Georgia"/>
          <w:sz w:val="23"/>
          <w:szCs w:val="23"/>
        </w:rPr>
        <w:t xml:space="preserve">; </w:t>
      </w:r>
      <w:r w:rsidR="006C524C">
        <w:rPr>
          <w:rFonts w:ascii="Georgia" w:hAnsi="Georgia"/>
          <w:sz w:val="23"/>
          <w:szCs w:val="23"/>
        </w:rPr>
        <w:t xml:space="preserve">the </w:t>
      </w:r>
      <w:r w:rsidR="0087097E">
        <w:rPr>
          <w:rFonts w:ascii="Georgia" w:hAnsi="Georgia"/>
          <w:sz w:val="23"/>
          <w:szCs w:val="23"/>
        </w:rPr>
        <w:t>following</w:t>
      </w:r>
      <w:r w:rsidR="006C524C">
        <w:rPr>
          <w:rFonts w:ascii="Georgia" w:hAnsi="Georgia"/>
          <w:sz w:val="23"/>
          <w:szCs w:val="23"/>
        </w:rPr>
        <w:t xml:space="preserve"> three institutions are from the digital/online space and were selected </w:t>
      </w:r>
      <w:r w:rsidR="00B160A3">
        <w:rPr>
          <w:rFonts w:ascii="Georgia" w:hAnsi="Georgia"/>
          <w:sz w:val="23"/>
          <w:szCs w:val="23"/>
        </w:rPr>
        <w:t>for their ability to</w:t>
      </w:r>
      <w:r w:rsidR="006C524C">
        <w:rPr>
          <w:rFonts w:ascii="Georgia" w:hAnsi="Georgia"/>
          <w:sz w:val="23"/>
          <w:szCs w:val="23"/>
        </w:rPr>
        <w:t xml:space="preserve"> provide governance insights based on their approaches to vision, community, function, and form.</w:t>
      </w:r>
    </w:p>
    <w:p w:rsidR="00734394" w:rsidRPr="00675760" w:rsidRDefault="00734394" w:rsidP="004E6B2A">
      <w:pPr>
        <w:spacing w:after="0"/>
        <w:rPr>
          <w:rFonts w:ascii="Georgia" w:hAnsi="Georgia"/>
          <w:sz w:val="23"/>
          <w:szCs w:val="23"/>
        </w:rPr>
      </w:pPr>
    </w:p>
    <w:p w:rsidR="00D57D16" w:rsidRPr="00675760" w:rsidRDefault="00D57D16" w:rsidP="004E6B2A">
      <w:pPr>
        <w:spacing w:after="0"/>
        <w:rPr>
          <w:rFonts w:ascii="Georgia" w:hAnsi="Georgia"/>
          <w:sz w:val="23"/>
          <w:szCs w:val="23"/>
        </w:rPr>
      </w:pPr>
    </w:p>
    <w:p w:rsidR="00D57D16" w:rsidRPr="00675760" w:rsidRDefault="00D57D16" w:rsidP="00DD44F4">
      <w:pPr>
        <w:spacing w:after="0"/>
        <w:ind w:left="90" w:hanging="90"/>
        <w:rPr>
          <w:rFonts w:ascii="Georgia" w:hAnsi="Georgia"/>
          <w:b/>
          <w:sz w:val="23"/>
          <w:szCs w:val="23"/>
        </w:rPr>
      </w:pPr>
      <w:r w:rsidRPr="00675760">
        <w:rPr>
          <w:rFonts w:ascii="Georgia" w:hAnsi="Georgia"/>
          <w:b/>
          <w:sz w:val="23"/>
          <w:szCs w:val="23"/>
        </w:rPr>
        <w:tab/>
        <w:t>II.</w:t>
      </w:r>
      <w:r w:rsidRPr="00675760">
        <w:rPr>
          <w:rFonts w:ascii="Georgia" w:hAnsi="Georgia"/>
          <w:b/>
          <w:sz w:val="23"/>
          <w:szCs w:val="23"/>
        </w:rPr>
        <w:tab/>
      </w:r>
      <w:r w:rsidR="003368CE" w:rsidRPr="00675760">
        <w:rPr>
          <w:rFonts w:ascii="Georgia" w:hAnsi="Georgia"/>
          <w:b/>
          <w:sz w:val="23"/>
          <w:szCs w:val="23"/>
        </w:rPr>
        <w:t>Values and Functions</w:t>
      </w:r>
    </w:p>
    <w:p w:rsidR="00FF0926" w:rsidRDefault="00FF0926" w:rsidP="004E6B2A">
      <w:pPr>
        <w:spacing w:after="0"/>
        <w:rPr>
          <w:rFonts w:ascii="Georgia" w:hAnsi="Georgia"/>
          <w:b/>
          <w:sz w:val="23"/>
          <w:szCs w:val="23"/>
        </w:rPr>
      </w:pPr>
    </w:p>
    <w:p w:rsidR="005B055D" w:rsidRDefault="005B055D" w:rsidP="004E6B2A">
      <w:pPr>
        <w:spacing w:after="0"/>
        <w:rPr>
          <w:rFonts w:ascii="Georgia" w:hAnsi="Georgia"/>
          <w:b/>
          <w:sz w:val="23"/>
          <w:szCs w:val="23"/>
        </w:rPr>
      </w:pPr>
      <w:r w:rsidRPr="00E626BA">
        <w:rPr>
          <w:rFonts w:ascii="Georgia" w:hAnsi="Georgia"/>
          <w:b/>
          <w:sz w:val="23"/>
          <w:szCs w:val="23"/>
        </w:rPr>
        <w:t>Library Organizat</w:t>
      </w:r>
      <w:r>
        <w:rPr>
          <w:rFonts w:ascii="Georgia" w:hAnsi="Georgia"/>
          <w:b/>
          <w:sz w:val="23"/>
          <w:szCs w:val="23"/>
        </w:rPr>
        <w:t>i</w:t>
      </w:r>
      <w:r w:rsidRPr="00E626BA">
        <w:rPr>
          <w:rFonts w:ascii="Georgia" w:hAnsi="Georgia"/>
          <w:b/>
          <w:sz w:val="23"/>
          <w:szCs w:val="23"/>
        </w:rPr>
        <w:t>ons</w:t>
      </w:r>
    </w:p>
    <w:p w:rsidR="005B055D" w:rsidRPr="005B055D" w:rsidRDefault="005B055D" w:rsidP="004E6B2A">
      <w:pPr>
        <w:spacing w:after="0"/>
        <w:rPr>
          <w:rFonts w:ascii="Georgia" w:hAnsi="Georgia"/>
          <w:b/>
          <w:sz w:val="23"/>
          <w:szCs w:val="23"/>
        </w:rPr>
      </w:pPr>
    </w:p>
    <w:p w:rsidR="00DD44F4" w:rsidRPr="002D42C4" w:rsidRDefault="00443244" w:rsidP="00F746BF">
      <w:pPr>
        <w:spacing w:after="0"/>
        <w:rPr>
          <w:rFonts w:ascii="Georgia" w:hAnsi="Georgia"/>
          <w:i/>
          <w:sz w:val="23"/>
          <w:szCs w:val="23"/>
        </w:rPr>
      </w:pPr>
      <w:r w:rsidRPr="00675760">
        <w:rPr>
          <w:rFonts w:ascii="Georgia" w:hAnsi="Georgia"/>
          <w:i/>
          <w:sz w:val="23"/>
          <w:szCs w:val="23"/>
        </w:rPr>
        <w:t>ALA</w:t>
      </w:r>
    </w:p>
    <w:p w:rsidR="00076F70" w:rsidRPr="00F746BF" w:rsidRDefault="00443244" w:rsidP="00F746BF">
      <w:pPr>
        <w:spacing w:after="0"/>
        <w:contextualSpacing/>
        <w:rPr>
          <w:rFonts w:ascii="Georgia" w:hAnsi="Georgia"/>
          <w:color w:val="000000" w:themeColor="text1"/>
          <w:sz w:val="23"/>
          <w:szCs w:val="23"/>
          <w:shd w:val="clear" w:color="auto" w:fill="FFFFFF"/>
        </w:rPr>
      </w:pPr>
      <w:r w:rsidRPr="00675760">
        <w:rPr>
          <w:rFonts w:ascii="Georgia" w:hAnsi="Georgia"/>
          <w:sz w:val="23"/>
          <w:szCs w:val="23"/>
        </w:rPr>
        <w:t xml:space="preserve">The American Library Association (ALA) is the largest representative body of libraries and library professionals in the United States.  </w:t>
      </w:r>
      <w:r w:rsidRPr="00675760">
        <w:rPr>
          <w:rFonts w:ascii="Georgia" w:hAnsi="Georgia"/>
          <w:iCs/>
          <w:sz w:val="23"/>
          <w:szCs w:val="23"/>
        </w:rPr>
        <w:t xml:space="preserve">Enshrined in the ALA Constitution and outlined in the </w:t>
      </w:r>
      <w:r w:rsidRPr="00E626BA">
        <w:rPr>
          <w:rFonts w:ascii="Georgia" w:hAnsi="Georgia"/>
          <w:i/>
          <w:iCs/>
          <w:sz w:val="23"/>
          <w:szCs w:val="23"/>
        </w:rPr>
        <w:t>ALA Policy Manual</w:t>
      </w:r>
      <w:r w:rsidRPr="00675760">
        <w:rPr>
          <w:rFonts w:ascii="Georgia" w:hAnsi="Georgia"/>
          <w:iCs/>
          <w:sz w:val="23"/>
          <w:szCs w:val="23"/>
        </w:rPr>
        <w:t xml:space="preserve">, the mission of the ALA is </w:t>
      </w:r>
      <w:r w:rsidR="003C7078">
        <w:rPr>
          <w:rFonts w:ascii="Georgia" w:hAnsi="Georgia"/>
          <w:iCs/>
          <w:sz w:val="23"/>
          <w:szCs w:val="23"/>
        </w:rPr>
        <w:t>“</w:t>
      </w:r>
      <w:r w:rsidRPr="00675760">
        <w:rPr>
          <w:rFonts w:ascii="Georgia" w:hAnsi="Georgia"/>
          <w:iCs/>
          <w:sz w:val="23"/>
          <w:szCs w:val="23"/>
        </w:rPr>
        <w:t>to provide leadership for the development, promotion, and improvement of library and information services and the profession of librarianship in order to enhance learning and ensure access to information for all.</w:t>
      </w:r>
      <w:r w:rsidR="003C7078">
        <w:rPr>
          <w:rFonts w:ascii="Georgia" w:hAnsi="Georgia"/>
          <w:iCs/>
          <w:sz w:val="23"/>
          <w:szCs w:val="23"/>
        </w:rPr>
        <w:t>”</w:t>
      </w:r>
      <w:r w:rsidR="0035451E">
        <w:rPr>
          <w:rStyle w:val="FootnoteReference"/>
          <w:rFonts w:ascii="Georgia" w:hAnsi="Georgia"/>
          <w:iCs/>
          <w:sz w:val="23"/>
          <w:szCs w:val="23"/>
        </w:rPr>
        <w:footnoteReference w:id="2"/>
      </w:r>
      <w:r w:rsidR="009540B3" w:rsidRPr="00675760">
        <w:rPr>
          <w:rFonts w:ascii="Georgia" w:hAnsi="Georgia"/>
          <w:iCs/>
          <w:sz w:val="23"/>
          <w:szCs w:val="23"/>
        </w:rPr>
        <w:t xml:space="preserve"> </w:t>
      </w:r>
      <w:r w:rsidR="009540B3" w:rsidRPr="00675760">
        <w:rPr>
          <w:rFonts w:ascii="Georgia" w:hAnsi="Georgia"/>
          <w:color w:val="000000"/>
          <w:sz w:val="23"/>
          <w:szCs w:val="23"/>
        </w:rPr>
        <w:t xml:space="preserve">The ALA’s core organizational values are enumerated in the </w:t>
      </w:r>
      <w:r w:rsidR="009540B3" w:rsidRPr="00993968">
        <w:rPr>
          <w:rFonts w:ascii="Georgia" w:hAnsi="Georgia"/>
          <w:i/>
          <w:color w:val="000000"/>
          <w:sz w:val="23"/>
          <w:szCs w:val="23"/>
        </w:rPr>
        <w:t>ALA Policy Manual</w:t>
      </w:r>
      <w:r w:rsidR="009540B3" w:rsidRPr="00675760">
        <w:rPr>
          <w:rFonts w:ascii="Georgia" w:hAnsi="Georgia"/>
          <w:color w:val="000000"/>
          <w:sz w:val="23"/>
          <w:szCs w:val="23"/>
        </w:rPr>
        <w:t xml:space="preserve">. The Association is committed to, among </w:t>
      </w:r>
      <w:r w:rsidR="00FE635D">
        <w:rPr>
          <w:rFonts w:ascii="Georgia" w:hAnsi="Georgia"/>
          <w:color w:val="000000"/>
          <w:sz w:val="23"/>
          <w:szCs w:val="23"/>
        </w:rPr>
        <w:t>other</w:t>
      </w:r>
      <w:r w:rsidR="009540B3" w:rsidRPr="00675760">
        <w:rPr>
          <w:rFonts w:ascii="Georgia" w:hAnsi="Georgia"/>
          <w:color w:val="000000"/>
          <w:sz w:val="23"/>
          <w:szCs w:val="23"/>
        </w:rPr>
        <w:t xml:space="preserve"> values, extending and expanding library services in America and around the world; all types of libraries—academic, public, school, and special; all librarians, library staff, trustees and other individuals and groups working to improve library services; member service; an open, inclusive, and collaborative environment; and intellectual freedom.</w:t>
      </w:r>
      <w:r w:rsidR="00BD01C2" w:rsidRPr="00675760">
        <w:rPr>
          <w:rFonts w:ascii="Georgia" w:hAnsi="Georgia"/>
          <w:color w:val="000000"/>
          <w:sz w:val="23"/>
          <w:szCs w:val="23"/>
        </w:rPr>
        <w:t xml:space="preserve"> The ALA constitution states that the object of the ALA </w:t>
      </w:r>
      <w:r w:rsidR="00BD01C2" w:rsidRPr="00F746BF">
        <w:rPr>
          <w:rFonts w:ascii="Georgia" w:hAnsi="Georgia"/>
          <w:color w:val="000000" w:themeColor="text1"/>
          <w:sz w:val="23"/>
          <w:szCs w:val="23"/>
        </w:rPr>
        <w:t xml:space="preserve">is </w:t>
      </w:r>
      <w:r w:rsidR="003C7078" w:rsidRPr="00F746BF">
        <w:rPr>
          <w:rFonts w:ascii="Georgia" w:hAnsi="Georgia"/>
          <w:color w:val="000000" w:themeColor="text1"/>
          <w:sz w:val="23"/>
          <w:szCs w:val="23"/>
        </w:rPr>
        <w:t>“</w:t>
      </w:r>
      <w:r w:rsidR="00BD01C2" w:rsidRPr="00F746BF">
        <w:rPr>
          <w:rFonts w:ascii="Georgia" w:hAnsi="Georgia"/>
          <w:color w:val="000000" w:themeColor="text1"/>
          <w:sz w:val="23"/>
          <w:szCs w:val="23"/>
          <w:shd w:val="clear" w:color="auto" w:fill="FFFFFF"/>
        </w:rPr>
        <w:t>to promote library service and librarianship.</w:t>
      </w:r>
      <w:r w:rsidR="003C7078" w:rsidRPr="00F746BF">
        <w:rPr>
          <w:rFonts w:ascii="Georgia" w:hAnsi="Georgia"/>
          <w:color w:val="000000" w:themeColor="text1"/>
          <w:sz w:val="23"/>
          <w:szCs w:val="23"/>
          <w:shd w:val="clear" w:color="auto" w:fill="FFFFFF"/>
        </w:rPr>
        <w:t>”</w:t>
      </w:r>
      <w:r w:rsidR="002E1D1E" w:rsidRPr="00F746BF">
        <w:rPr>
          <w:rStyle w:val="FootnoteReference"/>
          <w:rFonts w:ascii="Georgia" w:hAnsi="Georgia"/>
          <w:color w:val="000000" w:themeColor="text1"/>
          <w:sz w:val="23"/>
          <w:szCs w:val="23"/>
          <w:shd w:val="clear" w:color="auto" w:fill="FFFFFF"/>
        </w:rPr>
        <w:footnoteReference w:id="3"/>
      </w:r>
    </w:p>
    <w:p w:rsidR="00076F70" w:rsidRPr="00F746BF" w:rsidRDefault="00076F70" w:rsidP="00F746BF">
      <w:pPr>
        <w:spacing w:after="0"/>
        <w:contextualSpacing/>
        <w:rPr>
          <w:rFonts w:ascii="Georgia" w:hAnsi="Georgia"/>
          <w:color w:val="000000" w:themeColor="text1"/>
          <w:sz w:val="23"/>
          <w:szCs w:val="23"/>
          <w:shd w:val="clear" w:color="auto" w:fill="FFFFFF"/>
        </w:rPr>
      </w:pPr>
    </w:p>
    <w:p w:rsidR="00660638" w:rsidRPr="00045972" w:rsidRDefault="00660638" w:rsidP="00F746BF">
      <w:pPr>
        <w:spacing w:after="0"/>
        <w:contextualSpacing/>
        <w:rPr>
          <w:rFonts w:ascii="Georgia" w:hAnsi="Georgia"/>
          <w:color w:val="000000"/>
          <w:sz w:val="23"/>
          <w:szCs w:val="23"/>
        </w:rPr>
      </w:pPr>
      <w:r w:rsidRPr="00F746BF">
        <w:rPr>
          <w:rFonts w:ascii="Georgia" w:hAnsi="Georgia"/>
          <w:color w:val="000000" w:themeColor="text1"/>
          <w:sz w:val="23"/>
          <w:szCs w:val="23"/>
          <w:shd w:val="clear" w:color="auto" w:fill="FFFFFF"/>
        </w:rPr>
        <w:t>The ALA’s core functions are aligned with a</w:t>
      </w:r>
      <w:r w:rsidR="009B2912" w:rsidRPr="00F746BF">
        <w:rPr>
          <w:rFonts w:ascii="Georgia" w:hAnsi="Georgia"/>
          <w:color w:val="000000" w:themeColor="text1"/>
          <w:sz w:val="23"/>
          <w:szCs w:val="23"/>
          <w:shd w:val="clear" w:color="auto" w:fill="FFFFFF"/>
        </w:rPr>
        <w:t>nd categorized under</w:t>
      </w:r>
      <w:r w:rsidRPr="00F746BF">
        <w:rPr>
          <w:rFonts w:ascii="Georgia" w:hAnsi="Georgia"/>
          <w:color w:val="000000" w:themeColor="text1"/>
          <w:sz w:val="23"/>
          <w:szCs w:val="23"/>
          <w:shd w:val="clear" w:color="auto" w:fill="FFFFFF"/>
        </w:rPr>
        <w:t xml:space="preserve"> </w:t>
      </w:r>
      <w:r w:rsidR="001C1D22" w:rsidRPr="00F746BF">
        <w:rPr>
          <w:rFonts w:ascii="Georgia" w:hAnsi="Georgia"/>
          <w:color w:val="000000" w:themeColor="text1"/>
          <w:sz w:val="23"/>
          <w:szCs w:val="23"/>
          <w:shd w:val="clear" w:color="auto" w:fill="FFFFFF"/>
        </w:rPr>
        <w:t>eight</w:t>
      </w:r>
      <w:r w:rsidR="00903D71" w:rsidRPr="00F746BF">
        <w:rPr>
          <w:rFonts w:ascii="Georgia" w:hAnsi="Georgia"/>
          <w:color w:val="000000" w:themeColor="text1"/>
          <w:sz w:val="23"/>
          <w:szCs w:val="23"/>
          <w:shd w:val="clear" w:color="auto" w:fill="FFFFFF"/>
        </w:rPr>
        <w:t xml:space="preserve"> </w:t>
      </w:r>
      <w:r w:rsidR="003C7078" w:rsidRPr="00F746BF">
        <w:rPr>
          <w:rFonts w:ascii="Georgia" w:hAnsi="Georgia"/>
          <w:color w:val="000000" w:themeColor="text1"/>
          <w:sz w:val="23"/>
          <w:szCs w:val="23"/>
          <w:shd w:val="clear" w:color="auto" w:fill="FFFFFF"/>
        </w:rPr>
        <w:t>“</w:t>
      </w:r>
      <w:r w:rsidR="00903D71" w:rsidRPr="00F746BF">
        <w:rPr>
          <w:rFonts w:ascii="Georgia" w:hAnsi="Georgia"/>
          <w:color w:val="000000" w:themeColor="text1"/>
          <w:sz w:val="23"/>
          <w:szCs w:val="23"/>
          <w:shd w:val="clear" w:color="auto" w:fill="FFFFFF"/>
        </w:rPr>
        <w:t>Key Action A</w:t>
      </w:r>
      <w:r w:rsidRPr="00F746BF">
        <w:rPr>
          <w:rFonts w:ascii="Georgia" w:hAnsi="Georgia"/>
          <w:color w:val="000000" w:themeColor="text1"/>
          <w:sz w:val="23"/>
          <w:szCs w:val="23"/>
          <w:shd w:val="clear" w:color="auto" w:fill="FFFFFF"/>
        </w:rPr>
        <w:t>reas</w:t>
      </w:r>
      <w:r w:rsidR="00DD44F4">
        <w:rPr>
          <w:rFonts w:ascii="Georgia" w:hAnsi="Georgia"/>
          <w:color w:val="000000" w:themeColor="text1"/>
          <w:sz w:val="23"/>
          <w:szCs w:val="23"/>
          <w:shd w:val="clear" w:color="auto" w:fill="FFFFFF"/>
        </w:rPr>
        <w:t>,</w:t>
      </w:r>
      <w:r w:rsidR="003C7078" w:rsidRPr="00F746BF">
        <w:rPr>
          <w:rFonts w:ascii="Georgia" w:hAnsi="Georgia"/>
          <w:color w:val="000000" w:themeColor="text1"/>
          <w:sz w:val="23"/>
          <w:szCs w:val="23"/>
          <w:shd w:val="clear" w:color="auto" w:fill="FFFFFF"/>
        </w:rPr>
        <w:t>”</w:t>
      </w:r>
      <w:r w:rsidR="00DD44F4">
        <w:rPr>
          <w:rFonts w:ascii="Georgia" w:hAnsi="Georgia"/>
          <w:color w:val="000000" w:themeColor="text1"/>
          <w:sz w:val="23"/>
          <w:szCs w:val="23"/>
          <w:shd w:val="clear" w:color="auto" w:fill="FFFFFF"/>
        </w:rPr>
        <w:t xml:space="preserve"> </w:t>
      </w:r>
      <w:r w:rsidR="00DD44F4">
        <w:rPr>
          <w:rFonts w:ascii="Georgia" w:hAnsi="Georgia"/>
          <w:color w:val="000000"/>
          <w:sz w:val="23"/>
          <w:szCs w:val="23"/>
        </w:rPr>
        <w:t>which serve as</w:t>
      </w:r>
      <w:r w:rsidR="00DD44F4" w:rsidRPr="00675760">
        <w:rPr>
          <w:rFonts w:ascii="Georgia" w:hAnsi="Georgia"/>
          <w:color w:val="000000"/>
          <w:sz w:val="23"/>
          <w:szCs w:val="23"/>
        </w:rPr>
        <w:t xml:space="preserve"> guiding principles for directing the Association’s energies and resources</w:t>
      </w:r>
      <w:r w:rsidR="00DD44F4">
        <w:rPr>
          <w:rFonts w:ascii="Georgia" w:hAnsi="Georgia"/>
          <w:color w:val="000000"/>
          <w:sz w:val="23"/>
          <w:szCs w:val="23"/>
        </w:rPr>
        <w:t xml:space="preserve">. </w:t>
      </w:r>
      <w:r w:rsidR="00D43BA0">
        <w:rPr>
          <w:rFonts w:ascii="Georgia" w:hAnsi="Georgia"/>
          <w:color w:val="000000"/>
          <w:sz w:val="23"/>
          <w:szCs w:val="23"/>
        </w:rPr>
        <w:t xml:space="preserve">The ALA Council first approved five </w:t>
      </w:r>
      <w:r w:rsidR="00180A07">
        <w:rPr>
          <w:rFonts w:ascii="Georgia" w:hAnsi="Georgia"/>
          <w:color w:val="000000"/>
          <w:sz w:val="23"/>
          <w:szCs w:val="23"/>
        </w:rPr>
        <w:t>of these areas</w:t>
      </w:r>
      <w:r w:rsidRPr="00675760">
        <w:rPr>
          <w:rFonts w:ascii="Georgia" w:hAnsi="Georgia"/>
          <w:color w:val="000000"/>
          <w:sz w:val="23"/>
          <w:szCs w:val="23"/>
        </w:rPr>
        <w:t xml:space="preserve"> in 1998</w:t>
      </w:r>
      <w:r w:rsidR="00180A07">
        <w:rPr>
          <w:rFonts w:ascii="Georgia" w:hAnsi="Georgia"/>
          <w:color w:val="000000"/>
          <w:sz w:val="23"/>
          <w:szCs w:val="23"/>
        </w:rPr>
        <w:t>; the Council has reviewed and revised these areas annually s</w:t>
      </w:r>
      <w:r w:rsidRPr="00675760">
        <w:rPr>
          <w:rFonts w:ascii="Georgia" w:hAnsi="Georgia"/>
          <w:color w:val="000000"/>
          <w:sz w:val="23"/>
          <w:szCs w:val="23"/>
        </w:rPr>
        <w:t>ince</w:t>
      </w:r>
      <w:r w:rsidR="00DD44F4">
        <w:rPr>
          <w:rFonts w:ascii="Georgia" w:hAnsi="Georgia"/>
          <w:color w:val="000000"/>
          <w:sz w:val="23"/>
          <w:szCs w:val="23"/>
        </w:rPr>
        <w:t>.</w:t>
      </w:r>
      <w:r w:rsidR="00B02FFD">
        <w:rPr>
          <w:rFonts w:ascii="Georgia" w:hAnsi="Georgia"/>
          <w:color w:val="000000"/>
          <w:sz w:val="23"/>
          <w:szCs w:val="23"/>
        </w:rPr>
        <w:t xml:space="preserve"> </w:t>
      </w:r>
      <w:r w:rsidR="00DD44F4">
        <w:rPr>
          <w:rFonts w:ascii="Georgia" w:hAnsi="Georgia"/>
          <w:color w:val="000000"/>
          <w:sz w:val="23"/>
          <w:szCs w:val="23"/>
        </w:rPr>
        <w:t>W</w:t>
      </w:r>
      <w:r w:rsidR="00B02FFD">
        <w:rPr>
          <w:rFonts w:ascii="Georgia" w:hAnsi="Georgia"/>
          <w:color w:val="000000"/>
          <w:sz w:val="23"/>
          <w:szCs w:val="23"/>
        </w:rPr>
        <w:t>ith the development of strategic plans in 2000, 2005, and 2010</w:t>
      </w:r>
      <w:r w:rsidR="00DD44F4">
        <w:rPr>
          <w:rFonts w:ascii="Georgia" w:hAnsi="Georgia"/>
          <w:color w:val="000000"/>
          <w:sz w:val="23"/>
          <w:szCs w:val="23"/>
        </w:rPr>
        <w:t xml:space="preserve">, </w:t>
      </w:r>
      <w:r w:rsidR="00F02D7E">
        <w:rPr>
          <w:rFonts w:ascii="Georgia" w:hAnsi="Georgia"/>
          <w:color w:val="000000"/>
          <w:sz w:val="23"/>
          <w:szCs w:val="23"/>
        </w:rPr>
        <w:t>the original five</w:t>
      </w:r>
      <w:r w:rsidR="00DD44F4">
        <w:rPr>
          <w:rFonts w:ascii="Georgia" w:hAnsi="Georgia"/>
          <w:color w:val="000000"/>
          <w:sz w:val="23"/>
          <w:szCs w:val="23"/>
        </w:rPr>
        <w:t xml:space="preserve"> area</w:t>
      </w:r>
      <w:r w:rsidR="00F02D7E">
        <w:rPr>
          <w:rFonts w:ascii="Georgia" w:hAnsi="Georgia"/>
          <w:color w:val="000000"/>
          <w:sz w:val="23"/>
          <w:szCs w:val="23"/>
        </w:rPr>
        <w:t>s</w:t>
      </w:r>
      <w:r w:rsidR="00DD44F4">
        <w:rPr>
          <w:rFonts w:ascii="Georgia" w:hAnsi="Georgia"/>
          <w:color w:val="000000"/>
          <w:sz w:val="23"/>
          <w:szCs w:val="23"/>
        </w:rPr>
        <w:t xml:space="preserve"> </w:t>
      </w:r>
      <w:r w:rsidR="00F02D7E">
        <w:rPr>
          <w:rFonts w:ascii="Georgia" w:hAnsi="Georgia"/>
          <w:color w:val="000000"/>
          <w:sz w:val="23"/>
          <w:szCs w:val="23"/>
        </w:rPr>
        <w:t>have</w:t>
      </w:r>
      <w:r w:rsidR="00DD44F4">
        <w:rPr>
          <w:rFonts w:ascii="Georgia" w:hAnsi="Georgia"/>
          <w:color w:val="000000"/>
          <w:sz w:val="23"/>
          <w:szCs w:val="23"/>
        </w:rPr>
        <w:t xml:space="preserve"> been expanded </w:t>
      </w:r>
      <w:r w:rsidR="00D43BA0">
        <w:rPr>
          <w:rFonts w:ascii="Georgia" w:hAnsi="Georgia"/>
          <w:color w:val="000000"/>
          <w:sz w:val="23"/>
          <w:szCs w:val="23"/>
        </w:rPr>
        <w:t xml:space="preserve">to the </w:t>
      </w:r>
      <w:r w:rsidR="00193833">
        <w:rPr>
          <w:rFonts w:ascii="Georgia" w:hAnsi="Georgia"/>
          <w:color w:val="000000"/>
          <w:sz w:val="23"/>
          <w:szCs w:val="23"/>
        </w:rPr>
        <w:t>eight that</w:t>
      </w:r>
      <w:r w:rsidR="00D43BA0">
        <w:rPr>
          <w:rFonts w:ascii="Georgia" w:hAnsi="Georgia"/>
          <w:color w:val="000000"/>
          <w:sz w:val="23"/>
          <w:szCs w:val="23"/>
        </w:rPr>
        <w:t xml:space="preserve"> presently guide the organization.</w:t>
      </w:r>
      <w:r w:rsidR="00B02FFD">
        <w:rPr>
          <w:rStyle w:val="FootnoteReference"/>
          <w:rFonts w:ascii="Georgia" w:hAnsi="Georgia"/>
          <w:color w:val="000000"/>
          <w:sz w:val="23"/>
          <w:szCs w:val="23"/>
        </w:rPr>
        <w:footnoteReference w:id="4"/>
      </w:r>
      <w:r w:rsidRPr="00675760">
        <w:rPr>
          <w:rFonts w:ascii="Georgia" w:hAnsi="Georgia"/>
          <w:color w:val="000000"/>
          <w:sz w:val="23"/>
          <w:szCs w:val="23"/>
        </w:rPr>
        <w:t xml:space="preserve"> </w:t>
      </w:r>
      <w:r w:rsidR="00180A07">
        <w:rPr>
          <w:rFonts w:ascii="Georgia" w:hAnsi="Georgia"/>
          <w:color w:val="000000"/>
          <w:sz w:val="23"/>
          <w:szCs w:val="23"/>
        </w:rPr>
        <w:t>These are:</w:t>
      </w:r>
      <w:r w:rsidR="009B2912" w:rsidRPr="00675760">
        <w:rPr>
          <w:rFonts w:ascii="Georgia" w:hAnsi="Georgia"/>
          <w:color w:val="000000"/>
          <w:sz w:val="23"/>
          <w:szCs w:val="23"/>
        </w:rPr>
        <w:t xml:space="preserve"> advocacy for libraries and the profession</w:t>
      </w:r>
      <w:r w:rsidR="00DF65FC" w:rsidRPr="00675760">
        <w:rPr>
          <w:rFonts w:ascii="Georgia" w:hAnsi="Georgia"/>
          <w:color w:val="000000"/>
          <w:sz w:val="23"/>
          <w:szCs w:val="23"/>
        </w:rPr>
        <w:t>;</w:t>
      </w:r>
      <w:r w:rsidR="009B2912" w:rsidRPr="00675760">
        <w:rPr>
          <w:rFonts w:ascii="Georgia" w:hAnsi="Georgia"/>
          <w:color w:val="000000"/>
          <w:sz w:val="23"/>
          <w:szCs w:val="23"/>
        </w:rPr>
        <w:t xml:space="preserve"> </w:t>
      </w:r>
      <w:r w:rsidR="00DF65FC" w:rsidRPr="00675760">
        <w:rPr>
          <w:rFonts w:ascii="Georgia" w:hAnsi="Georgia"/>
          <w:color w:val="000000"/>
          <w:sz w:val="23"/>
          <w:szCs w:val="23"/>
        </w:rPr>
        <w:t>diversity; education and lifelong learning;</w:t>
      </w:r>
      <w:r w:rsidR="009B2912" w:rsidRPr="00675760">
        <w:rPr>
          <w:rFonts w:ascii="Georgia" w:hAnsi="Georgia"/>
          <w:color w:val="000000"/>
          <w:sz w:val="23"/>
          <w:szCs w:val="23"/>
        </w:rPr>
        <w:t xml:space="preserve"> </w:t>
      </w:r>
      <w:r w:rsidR="00DF65FC" w:rsidRPr="00675760">
        <w:rPr>
          <w:rFonts w:ascii="Georgia" w:hAnsi="Georgia"/>
          <w:color w:val="000000"/>
          <w:sz w:val="23"/>
          <w:szCs w:val="23"/>
        </w:rPr>
        <w:t>equitable access to information and library services; intellectual freedom; literacy; organizational excellence; and transforming libraries.</w:t>
      </w:r>
      <w:r w:rsidR="00EE1BC4" w:rsidRPr="00675760">
        <w:rPr>
          <w:rStyle w:val="FootnoteReference"/>
          <w:rFonts w:ascii="Georgia" w:hAnsi="Georgia"/>
          <w:color w:val="000000"/>
          <w:sz w:val="23"/>
          <w:szCs w:val="23"/>
        </w:rPr>
        <w:footnoteReference w:id="5"/>
      </w:r>
    </w:p>
    <w:p w:rsidR="00076F70" w:rsidRDefault="00076F70" w:rsidP="00EC246B">
      <w:pPr>
        <w:spacing w:beforeLines="1" w:afterLines="1"/>
        <w:textAlignment w:val="baseline"/>
        <w:rPr>
          <w:rFonts w:ascii="Georgia" w:hAnsi="Georgia"/>
          <w:sz w:val="23"/>
          <w:szCs w:val="23"/>
        </w:rPr>
      </w:pPr>
    </w:p>
    <w:p w:rsidR="00706E80" w:rsidRPr="00675760" w:rsidRDefault="009E48F4" w:rsidP="00EC246B">
      <w:pPr>
        <w:spacing w:beforeLines="1" w:afterLines="1"/>
        <w:textAlignment w:val="baseline"/>
        <w:rPr>
          <w:rFonts w:ascii="Georgia" w:hAnsi="Georgia"/>
          <w:b/>
          <w:bCs/>
          <w:color w:val="000000"/>
          <w:sz w:val="23"/>
          <w:szCs w:val="23"/>
        </w:rPr>
      </w:pPr>
      <w:r>
        <w:rPr>
          <w:rFonts w:ascii="Georgia" w:hAnsi="Georgia"/>
          <w:sz w:val="23"/>
          <w:szCs w:val="23"/>
        </w:rPr>
        <w:t xml:space="preserve">Another key function of the ALA is engagement with policy and regulatory issues that may be of interests to libraries and librarians. </w:t>
      </w:r>
      <w:r w:rsidR="00180A07">
        <w:rPr>
          <w:rFonts w:ascii="Georgia" w:hAnsi="Georgia"/>
          <w:sz w:val="23"/>
          <w:szCs w:val="23"/>
        </w:rPr>
        <w:t>The organization’s</w:t>
      </w:r>
      <w:r>
        <w:rPr>
          <w:rFonts w:ascii="Georgia" w:hAnsi="Georgia"/>
          <w:sz w:val="23"/>
          <w:szCs w:val="23"/>
        </w:rPr>
        <w:t xml:space="preserve"> policy approach is guided by </w:t>
      </w:r>
      <w:r w:rsidRPr="00675760">
        <w:rPr>
          <w:rFonts w:ascii="Georgia" w:hAnsi="Georgia"/>
          <w:color w:val="000000"/>
          <w:sz w:val="23"/>
          <w:szCs w:val="23"/>
        </w:rPr>
        <w:t xml:space="preserve">the </w:t>
      </w:r>
      <w:r w:rsidRPr="00993968">
        <w:rPr>
          <w:rFonts w:ascii="Georgia" w:hAnsi="Georgia"/>
          <w:i/>
          <w:color w:val="000000"/>
          <w:sz w:val="23"/>
          <w:szCs w:val="23"/>
        </w:rPr>
        <w:t>ALA Policy Manual</w:t>
      </w:r>
      <w:r w:rsidRPr="00675760">
        <w:rPr>
          <w:rFonts w:ascii="Georgia" w:hAnsi="Georgia"/>
          <w:color w:val="000000"/>
          <w:sz w:val="23"/>
          <w:szCs w:val="23"/>
        </w:rPr>
        <w:t>, which is an extensive list of p</w:t>
      </w:r>
      <w:r w:rsidR="00C56C67">
        <w:rPr>
          <w:rFonts w:ascii="Georgia" w:hAnsi="Georgia"/>
          <w:color w:val="000000"/>
          <w:sz w:val="23"/>
          <w:szCs w:val="23"/>
        </w:rPr>
        <w:t>olicy positions and resolutions</w:t>
      </w:r>
      <w:r>
        <w:rPr>
          <w:rFonts w:ascii="Georgia" w:hAnsi="Georgia"/>
          <w:color w:val="000000"/>
          <w:sz w:val="23"/>
          <w:szCs w:val="23"/>
        </w:rPr>
        <w:t xml:space="preserve">, some of which </w:t>
      </w:r>
      <w:r w:rsidRPr="00675760">
        <w:rPr>
          <w:rFonts w:ascii="Georgia" w:hAnsi="Georgia"/>
          <w:color w:val="000000"/>
          <w:sz w:val="23"/>
          <w:szCs w:val="23"/>
        </w:rPr>
        <w:t>have little to do with the provision of library services.</w:t>
      </w:r>
      <w:r w:rsidRPr="00675760">
        <w:rPr>
          <w:rStyle w:val="FootnoteReference"/>
          <w:rFonts w:ascii="Georgia" w:hAnsi="Georgia"/>
          <w:color w:val="000000"/>
          <w:sz w:val="23"/>
          <w:szCs w:val="23"/>
        </w:rPr>
        <w:footnoteReference w:id="6"/>
      </w:r>
      <w:r w:rsidRPr="00675760">
        <w:rPr>
          <w:rFonts w:ascii="Georgia" w:hAnsi="Georgia"/>
          <w:color w:val="000000"/>
          <w:sz w:val="23"/>
          <w:szCs w:val="23"/>
        </w:rPr>
        <w:t xml:space="preserve"> </w:t>
      </w:r>
      <w:r w:rsidR="00180A07">
        <w:rPr>
          <w:rFonts w:ascii="Georgia" w:hAnsi="Georgia"/>
          <w:color w:val="000000"/>
          <w:sz w:val="23"/>
          <w:szCs w:val="23"/>
        </w:rPr>
        <w:t xml:space="preserve">The </w:t>
      </w:r>
      <w:r w:rsidR="009C2C18" w:rsidRPr="00675760">
        <w:rPr>
          <w:rFonts w:ascii="Georgia" w:hAnsi="Georgia"/>
          <w:sz w:val="23"/>
          <w:szCs w:val="23"/>
        </w:rPr>
        <w:t xml:space="preserve">ALA maintains an Office of Government Relations in Washington, DC, with the express aim of </w:t>
      </w:r>
      <w:r w:rsidR="003C7078">
        <w:rPr>
          <w:rFonts w:ascii="Georgia" w:hAnsi="Georgia"/>
          <w:sz w:val="23"/>
          <w:szCs w:val="23"/>
        </w:rPr>
        <w:t>“</w:t>
      </w:r>
      <w:r w:rsidR="009C2C18" w:rsidRPr="00675760">
        <w:rPr>
          <w:rFonts w:ascii="Georgia" w:hAnsi="Georgia"/>
          <w:sz w:val="23"/>
          <w:szCs w:val="23"/>
        </w:rPr>
        <w:t>tracking and influencing legislation, policy, and regulatory issues of importance to the library fields and its publics.</w:t>
      </w:r>
      <w:r w:rsidR="003C7078">
        <w:rPr>
          <w:rFonts w:ascii="Georgia" w:hAnsi="Georgia"/>
          <w:sz w:val="23"/>
          <w:szCs w:val="23"/>
        </w:rPr>
        <w:t>”</w:t>
      </w:r>
      <w:r w:rsidR="009C2C18" w:rsidRPr="00675760">
        <w:rPr>
          <w:rStyle w:val="FootnoteReference"/>
          <w:rFonts w:ascii="Georgia" w:hAnsi="Georgia"/>
          <w:sz w:val="23"/>
          <w:szCs w:val="23"/>
        </w:rPr>
        <w:footnoteReference w:id="7"/>
      </w:r>
      <w:r w:rsidR="00706E80" w:rsidRPr="00675760">
        <w:rPr>
          <w:rFonts w:ascii="Georgia" w:hAnsi="Georgia"/>
          <w:color w:val="000000"/>
          <w:sz w:val="23"/>
          <w:szCs w:val="23"/>
        </w:rPr>
        <w:t xml:space="preserve"> </w:t>
      </w:r>
    </w:p>
    <w:p w:rsidR="00443244" w:rsidRPr="00675760" w:rsidRDefault="00443244" w:rsidP="00706E80">
      <w:pPr>
        <w:spacing w:after="0"/>
        <w:rPr>
          <w:rFonts w:ascii="Georgia" w:hAnsi="Georgia"/>
          <w:i/>
          <w:sz w:val="23"/>
          <w:szCs w:val="23"/>
        </w:rPr>
      </w:pPr>
    </w:p>
    <w:p w:rsidR="00FA1D1D" w:rsidRPr="00675760" w:rsidRDefault="00FA1D1D" w:rsidP="002D42C4">
      <w:pPr>
        <w:spacing w:after="0"/>
        <w:rPr>
          <w:rFonts w:ascii="Georgia" w:hAnsi="Georgia"/>
          <w:i/>
          <w:sz w:val="23"/>
          <w:szCs w:val="23"/>
        </w:rPr>
      </w:pPr>
      <w:r w:rsidRPr="00675760">
        <w:rPr>
          <w:rFonts w:ascii="Georgia" w:hAnsi="Georgia"/>
          <w:i/>
          <w:sz w:val="23"/>
          <w:szCs w:val="23"/>
        </w:rPr>
        <w:t>Europeana</w:t>
      </w:r>
    </w:p>
    <w:p w:rsidR="00B64CAF" w:rsidRDefault="00FA1D1D" w:rsidP="002D42C4">
      <w:pPr>
        <w:spacing w:after="0"/>
        <w:rPr>
          <w:rFonts w:ascii="Georgia" w:hAnsi="Georgia"/>
          <w:iCs/>
          <w:sz w:val="23"/>
          <w:szCs w:val="23"/>
        </w:rPr>
      </w:pPr>
      <w:r w:rsidRPr="00675760">
        <w:rPr>
          <w:rFonts w:ascii="Georgia" w:hAnsi="Georgia"/>
          <w:sz w:val="23"/>
          <w:szCs w:val="23"/>
        </w:rPr>
        <w:t>Europeana is a cross-domain cultural heritage portal funded by the European Commis</w:t>
      </w:r>
      <w:r w:rsidR="001D7EC0">
        <w:rPr>
          <w:rFonts w:ascii="Georgia" w:hAnsi="Georgia"/>
          <w:sz w:val="23"/>
          <w:szCs w:val="23"/>
        </w:rPr>
        <w:t>sion that facilitates access to over 23 million digitized cultural objects in Europe,</w:t>
      </w:r>
      <w:r w:rsidR="001D7EC0">
        <w:rPr>
          <w:rStyle w:val="FootnoteReference"/>
          <w:rFonts w:ascii="Georgia" w:hAnsi="Georgia"/>
          <w:sz w:val="23"/>
          <w:szCs w:val="23"/>
        </w:rPr>
        <w:footnoteReference w:id="8"/>
      </w:r>
      <w:r w:rsidR="001D7EC0">
        <w:rPr>
          <w:rFonts w:ascii="Georgia" w:hAnsi="Georgia"/>
          <w:sz w:val="23"/>
          <w:szCs w:val="23"/>
        </w:rPr>
        <w:t xml:space="preserve"> including</w:t>
      </w:r>
      <w:r w:rsidRPr="00675760">
        <w:rPr>
          <w:rFonts w:ascii="Georgia" w:hAnsi="Georgia"/>
          <w:sz w:val="23"/>
          <w:szCs w:val="23"/>
        </w:rPr>
        <w:t xml:space="preserve"> books, </w:t>
      </w:r>
      <w:r w:rsidR="001D7EC0">
        <w:rPr>
          <w:rFonts w:ascii="Georgia" w:hAnsi="Georgia"/>
          <w:sz w:val="23"/>
          <w:szCs w:val="23"/>
        </w:rPr>
        <w:t xml:space="preserve">manuscripts, maps, </w:t>
      </w:r>
      <w:r w:rsidRPr="00675760">
        <w:rPr>
          <w:rFonts w:ascii="Georgia" w:hAnsi="Georgia"/>
          <w:sz w:val="23"/>
          <w:szCs w:val="23"/>
        </w:rPr>
        <w:t>paintings, films, museum objects</w:t>
      </w:r>
      <w:r w:rsidR="001D7EC0">
        <w:rPr>
          <w:rFonts w:ascii="Georgia" w:hAnsi="Georgia"/>
          <w:sz w:val="23"/>
          <w:szCs w:val="23"/>
        </w:rPr>
        <w:t xml:space="preserve">, </w:t>
      </w:r>
      <w:r w:rsidRPr="00675760">
        <w:rPr>
          <w:rFonts w:ascii="Georgia" w:hAnsi="Georgia"/>
          <w:sz w:val="23"/>
          <w:szCs w:val="23"/>
        </w:rPr>
        <w:t>archival records</w:t>
      </w:r>
      <w:r w:rsidR="001D7EC0">
        <w:rPr>
          <w:rFonts w:ascii="Georgia" w:hAnsi="Georgia"/>
          <w:sz w:val="23"/>
          <w:szCs w:val="23"/>
        </w:rPr>
        <w:t xml:space="preserve">, and other </w:t>
      </w:r>
      <w:r w:rsidR="00B81465">
        <w:rPr>
          <w:rFonts w:ascii="Georgia" w:hAnsi="Georgia"/>
          <w:sz w:val="23"/>
          <w:szCs w:val="23"/>
        </w:rPr>
        <w:t>digital</w:t>
      </w:r>
      <w:r w:rsidR="001D7EC0">
        <w:rPr>
          <w:rFonts w:ascii="Georgia" w:hAnsi="Georgia"/>
          <w:sz w:val="23"/>
          <w:szCs w:val="23"/>
        </w:rPr>
        <w:t xml:space="preserve"> materials</w:t>
      </w:r>
      <w:r w:rsidRPr="00675760">
        <w:rPr>
          <w:rFonts w:ascii="Georgia" w:hAnsi="Georgia"/>
          <w:sz w:val="23"/>
          <w:szCs w:val="23"/>
        </w:rPr>
        <w:t>.</w:t>
      </w:r>
      <w:r w:rsidR="00E277B8" w:rsidRPr="00675760">
        <w:rPr>
          <w:rStyle w:val="FootnoteReference"/>
          <w:rFonts w:ascii="Georgia" w:hAnsi="Georgia"/>
          <w:sz w:val="23"/>
          <w:szCs w:val="23"/>
        </w:rPr>
        <w:footnoteReference w:id="9"/>
      </w:r>
      <w:r w:rsidR="00AE785B" w:rsidRPr="00675760">
        <w:rPr>
          <w:rFonts w:ascii="Georgia" w:hAnsi="Georgia"/>
          <w:sz w:val="23"/>
          <w:szCs w:val="23"/>
        </w:rPr>
        <w:t xml:space="preserve"> </w:t>
      </w:r>
      <w:r w:rsidR="006E32E3" w:rsidRPr="00675760">
        <w:rPr>
          <w:rFonts w:ascii="Georgia" w:hAnsi="Georgia"/>
          <w:sz w:val="23"/>
          <w:szCs w:val="23"/>
        </w:rPr>
        <w:t xml:space="preserve">Europeana operates as a </w:t>
      </w:r>
      <w:r w:rsidR="009C39FD" w:rsidRPr="00675760">
        <w:rPr>
          <w:rFonts w:ascii="Georgia" w:hAnsi="Georgia"/>
          <w:sz w:val="23"/>
          <w:szCs w:val="23"/>
        </w:rPr>
        <w:t>clearinghouse</w:t>
      </w:r>
      <w:r w:rsidR="006E32E3" w:rsidRPr="00675760">
        <w:rPr>
          <w:rFonts w:ascii="Georgia" w:hAnsi="Georgia"/>
          <w:sz w:val="23"/>
          <w:szCs w:val="23"/>
        </w:rPr>
        <w:t xml:space="preserve"> between con</w:t>
      </w:r>
      <w:r w:rsidR="00853855" w:rsidRPr="00675760">
        <w:rPr>
          <w:rFonts w:ascii="Georgia" w:hAnsi="Georgia"/>
          <w:sz w:val="23"/>
          <w:szCs w:val="23"/>
        </w:rPr>
        <w:t>sumers and content providers.  </w:t>
      </w:r>
      <w:r w:rsidR="006E32E3" w:rsidRPr="00675760">
        <w:rPr>
          <w:rFonts w:ascii="Georgia" w:hAnsi="Georgia"/>
          <w:sz w:val="23"/>
          <w:szCs w:val="23"/>
        </w:rPr>
        <w:t>Europeana’s content comes from a network of more than 1,500 cultural heritage institutions that provide metadata either directly or via aggregators in order to facilitate access to locally stored objects.</w:t>
      </w:r>
      <w:r w:rsidR="005B0307" w:rsidRPr="00675760">
        <w:rPr>
          <w:rStyle w:val="FootnoteReference"/>
          <w:rFonts w:ascii="Georgia" w:hAnsi="Georgia"/>
          <w:sz w:val="23"/>
          <w:szCs w:val="23"/>
        </w:rPr>
        <w:footnoteReference w:id="10"/>
      </w:r>
      <w:r w:rsidR="006E32E3" w:rsidRPr="00675760">
        <w:rPr>
          <w:rFonts w:ascii="Georgia" w:hAnsi="Georgia"/>
          <w:sz w:val="23"/>
          <w:szCs w:val="23"/>
        </w:rPr>
        <w:t xml:space="preserve"> </w:t>
      </w:r>
      <w:r w:rsidR="00AE785B" w:rsidRPr="00675760">
        <w:rPr>
          <w:rFonts w:ascii="Georgia" w:hAnsi="Georgia"/>
          <w:sz w:val="23"/>
          <w:szCs w:val="23"/>
        </w:rPr>
        <w:t xml:space="preserve">Europeana’s mission </w:t>
      </w:r>
      <w:r w:rsidR="00AE785B" w:rsidRPr="00675760">
        <w:rPr>
          <w:rFonts w:ascii="Georgia" w:hAnsi="Georgia"/>
          <w:iCs/>
          <w:sz w:val="23"/>
          <w:szCs w:val="23"/>
        </w:rPr>
        <w:t xml:space="preserve">is to enable </w:t>
      </w:r>
      <w:r w:rsidR="003C7078">
        <w:rPr>
          <w:rFonts w:ascii="Georgia" w:hAnsi="Georgia"/>
          <w:iCs/>
          <w:sz w:val="23"/>
          <w:szCs w:val="23"/>
        </w:rPr>
        <w:t>“</w:t>
      </w:r>
      <w:r w:rsidR="00AE785B" w:rsidRPr="00675760">
        <w:rPr>
          <w:rFonts w:ascii="Georgia" w:hAnsi="Georgia"/>
          <w:iCs/>
          <w:sz w:val="23"/>
          <w:szCs w:val="23"/>
        </w:rPr>
        <w:t>people to explore the digital resources of Europe’s museums, libraries, archives and audio-visual collections</w:t>
      </w:r>
      <w:r w:rsidR="00E277B8" w:rsidRPr="00675760">
        <w:rPr>
          <w:rFonts w:ascii="Georgia" w:hAnsi="Georgia"/>
          <w:iCs/>
          <w:sz w:val="23"/>
          <w:szCs w:val="23"/>
        </w:rPr>
        <w:t>… [</w:t>
      </w:r>
      <w:r w:rsidR="00AE785B" w:rsidRPr="00675760">
        <w:rPr>
          <w:rFonts w:ascii="Georgia" w:hAnsi="Georgia"/>
          <w:iCs/>
          <w:sz w:val="23"/>
          <w:szCs w:val="23"/>
        </w:rPr>
        <w:t>and</w:t>
      </w:r>
      <w:r w:rsidR="00BE3A4F">
        <w:rPr>
          <w:rFonts w:ascii="Georgia" w:hAnsi="Georgia"/>
          <w:iCs/>
          <w:sz w:val="23"/>
          <w:szCs w:val="23"/>
        </w:rPr>
        <w:t xml:space="preserve"> to</w:t>
      </w:r>
      <w:r w:rsidR="00AE785B" w:rsidRPr="00675760">
        <w:rPr>
          <w:rFonts w:ascii="Georgia" w:hAnsi="Georgia"/>
          <w:iCs/>
          <w:sz w:val="23"/>
          <w:szCs w:val="23"/>
        </w:rPr>
        <w:t>] promote discovery and networking opportunities in a multilingual space where users can engage, share in and be inspired by the rich diversity of Europe’s cultural and scientific heritage.</w:t>
      </w:r>
      <w:r w:rsidR="003C7078">
        <w:rPr>
          <w:rFonts w:ascii="Georgia" w:hAnsi="Georgia"/>
          <w:iCs/>
          <w:sz w:val="23"/>
          <w:szCs w:val="23"/>
        </w:rPr>
        <w:t>”</w:t>
      </w:r>
      <w:r w:rsidR="00E94935" w:rsidRPr="00675760">
        <w:rPr>
          <w:rStyle w:val="FootnoteReference"/>
          <w:rFonts w:ascii="Georgia" w:hAnsi="Georgia"/>
          <w:iCs/>
          <w:sz w:val="23"/>
          <w:szCs w:val="23"/>
        </w:rPr>
        <w:footnoteReference w:id="11"/>
      </w:r>
      <w:r w:rsidR="00212DBD" w:rsidRPr="00675760">
        <w:rPr>
          <w:rFonts w:ascii="Georgia" w:hAnsi="Georgia"/>
          <w:iCs/>
          <w:sz w:val="23"/>
          <w:szCs w:val="23"/>
        </w:rPr>
        <w:t xml:space="preserve"> </w:t>
      </w:r>
    </w:p>
    <w:p w:rsidR="009E48F4" w:rsidRDefault="009E48F4" w:rsidP="002D42C4">
      <w:pPr>
        <w:spacing w:after="0"/>
        <w:rPr>
          <w:rFonts w:ascii="Georgia" w:hAnsi="Georgia"/>
          <w:sz w:val="23"/>
          <w:szCs w:val="23"/>
        </w:rPr>
      </w:pPr>
    </w:p>
    <w:p w:rsidR="000C3D0B" w:rsidRDefault="002A7539" w:rsidP="002D42C4">
      <w:pPr>
        <w:spacing w:after="0"/>
        <w:rPr>
          <w:rFonts w:ascii="Georgia" w:hAnsi="Georgia"/>
          <w:sz w:val="23"/>
          <w:szCs w:val="23"/>
        </w:rPr>
      </w:pPr>
      <w:r w:rsidRPr="00675760">
        <w:rPr>
          <w:rFonts w:ascii="Georgia" w:hAnsi="Georgia"/>
          <w:sz w:val="23"/>
          <w:szCs w:val="23"/>
        </w:rPr>
        <w:t>The Europeana Foundation</w:t>
      </w:r>
      <w:r w:rsidR="00212DBD" w:rsidRPr="00675760">
        <w:rPr>
          <w:rFonts w:ascii="Georgia" w:hAnsi="Georgia"/>
          <w:sz w:val="23"/>
          <w:szCs w:val="23"/>
        </w:rPr>
        <w:t>, Europeana’s governing body,</w:t>
      </w:r>
      <w:r w:rsidRPr="00675760">
        <w:rPr>
          <w:rFonts w:ascii="Georgia" w:hAnsi="Georgia"/>
          <w:sz w:val="23"/>
          <w:szCs w:val="23"/>
        </w:rPr>
        <w:t xml:space="preserve"> codified </w:t>
      </w:r>
      <w:r w:rsidR="000F0082">
        <w:rPr>
          <w:rFonts w:ascii="Georgia" w:hAnsi="Georgia"/>
          <w:sz w:val="23"/>
          <w:szCs w:val="23"/>
        </w:rPr>
        <w:t>the pan-European</w:t>
      </w:r>
      <w:r w:rsidR="00995779" w:rsidRPr="00675760">
        <w:rPr>
          <w:rFonts w:ascii="Georgia" w:hAnsi="Georgia"/>
          <w:sz w:val="23"/>
          <w:szCs w:val="23"/>
        </w:rPr>
        <w:t xml:space="preserve"> </w:t>
      </w:r>
      <w:r w:rsidR="000F0082">
        <w:rPr>
          <w:rFonts w:ascii="Georgia" w:hAnsi="Georgia"/>
          <w:sz w:val="23"/>
          <w:szCs w:val="23"/>
        </w:rPr>
        <w:t xml:space="preserve">digital </w:t>
      </w:r>
      <w:r w:rsidR="00995779" w:rsidRPr="00675760">
        <w:rPr>
          <w:rFonts w:ascii="Georgia" w:hAnsi="Georgia"/>
          <w:sz w:val="23"/>
          <w:szCs w:val="23"/>
        </w:rPr>
        <w:t>library’s</w:t>
      </w:r>
      <w:r w:rsidRPr="00675760">
        <w:rPr>
          <w:rFonts w:ascii="Georgia" w:hAnsi="Georgia"/>
          <w:sz w:val="23"/>
          <w:szCs w:val="23"/>
        </w:rPr>
        <w:t xml:space="preserve"> mission and vision statements into five overarching objectives in the 2010 Articles of Association, a formal legal statement g</w:t>
      </w:r>
      <w:r w:rsidR="00891044" w:rsidRPr="00675760">
        <w:rPr>
          <w:rFonts w:ascii="Georgia" w:hAnsi="Georgia"/>
          <w:sz w:val="23"/>
          <w:szCs w:val="23"/>
        </w:rPr>
        <w:t>overning their operations.</w:t>
      </w:r>
      <w:r w:rsidR="00B64CAF">
        <w:rPr>
          <w:rFonts w:ascii="Georgia" w:hAnsi="Georgia"/>
          <w:sz w:val="23"/>
          <w:szCs w:val="23"/>
        </w:rPr>
        <w:t xml:space="preserve"> </w:t>
      </w:r>
      <w:r w:rsidR="00891044" w:rsidRPr="00675760">
        <w:rPr>
          <w:rFonts w:ascii="Georgia" w:hAnsi="Georgia"/>
          <w:sz w:val="23"/>
          <w:szCs w:val="23"/>
        </w:rPr>
        <w:t>Europeana’s five core functions are</w:t>
      </w:r>
      <w:r w:rsidR="000C3D0B">
        <w:rPr>
          <w:rFonts w:ascii="Georgia" w:hAnsi="Georgia"/>
          <w:sz w:val="23"/>
          <w:szCs w:val="23"/>
        </w:rPr>
        <w:t>:</w:t>
      </w:r>
    </w:p>
    <w:p w:rsidR="000C3D0B" w:rsidRDefault="000C3D0B" w:rsidP="003073C0">
      <w:pPr>
        <w:spacing w:after="0"/>
        <w:ind w:firstLine="720"/>
        <w:rPr>
          <w:rFonts w:ascii="Georgia" w:hAnsi="Georgia"/>
          <w:sz w:val="23"/>
          <w:szCs w:val="23"/>
        </w:rPr>
      </w:pPr>
    </w:p>
    <w:p w:rsidR="000C3D0B" w:rsidRDefault="0078092D" w:rsidP="002D42C4">
      <w:pPr>
        <w:spacing w:after="0"/>
        <w:ind w:left="720" w:right="1440"/>
        <w:rPr>
          <w:rFonts w:ascii="Georgia" w:hAnsi="Georgia"/>
          <w:sz w:val="23"/>
          <w:szCs w:val="23"/>
        </w:rPr>
      </w:pPr>
      <w:r>
        <w:rPr>
          <w:rFonts w:ascii="Georgia" w:hAnsi="Georgia"/>
          <w:sz w:val="23"/>
          <w:szCs w:val="23"/>
        </w:rPr>
        <w:t>T</w:t>
      </w:r>
      <w:r w:rsidR="002A7539" w:rsidRPr="00675760">
        <w:rPr>
          <w:rFonts w:ascii="Georgia" w:hAnsi="Georgia"/>
          <w:sz w:val="23"/>
          <w:szCs w:val="23"/>
        </w:rPr>
        <w:t>o provide access to Europe's cultural and scientific heritage by way of a cross-domain portal;</w:t>
      </w:r>
      <w:r w:rsidR="00891044" w:rsidRPr="00675760">
        <w:rPr>
          <w:rFonts w:ascii="Georgia" w:hAnsi="Georgia"/>
          <w:sz w:val="23"/>
          <w:szCs w:val="23"/>
        </w:rPr>
        <w:t xml:space="preserve"> to </w:t>
      </w:r>
      <w:r w:rsidR="002A7539" w:rsidRPr="00675760">
        <w:rPr>
          <w:rFonts w:ascii="Georgia" w:hAnsi="Georgia"/>
          <w:sz w:val="23"/>
          <w:szCs w:val="23"/>
        </w:rPr>
        <w:t>facilitate formal agreement across museums, archives, audiovisual archives and libraries on how to co-operate in the delivery and sustainability of a joint portal;</w:t>
      </w:r>
      <w:r w:rsidR="00891044" w:rsidRPr="00675760">
        <w:rPr>
          <w:rFonts w:ascii="Georgia" w:hAnsi="Georgia"/>
          <w:sz w:val="23"/>
          <w:szCs w:val="23"/>
        </w:rPr>
        <w:t xml:space="preserve"> t</w:t>
      </w:r>
      <w:r w:rsidR="002A7539" w:rsidRPr="00675760">
        <w:rPr>
          <w:rFonts w:ascii="Georgia" w:hAnsi="Georgia"/>
          <w:sz w:val="23"/>
          <w:szCs w:val="23"/>
        </w:rPr>
        <w:t>o stimulate and facilitate initiatives to bring together existing content;</w:t>
      </w:r>
      <w:r w:rsidR="00891044" w:rsidRPr="00675760">
        <w:rPr>
          <w:rFonts w:ascii="Georgia" w:hAnsi="Georgia"/>
          <w:sz w:val="23"/>
          <w:szCs w:val="23"/>
        </w:rPr>
        <w:t xml:space="preserve"> t</w:t>
      </w:r>
      <w:r w:rsidR="002A7539" w:rsidRPr="00675760">
        <w:rPr>
          <w:rFonts w:ascii="Georgia" w:hAnsi="Georgia"/>
          <w:sz w:val="23"/>
          <w:szCs w:val="23"/>
        </w:rPr>
        <w:t>o support and facilitate digitisation of Europe’s cultur</w:t>
      </w:r>
      <w:r w:rsidR="00891044" w:rsidRPr="00675760">
        <w:rPr>
          <w:rFonts w:ascii="Georgia" w:hAnsi="Georgia"/>
          <w:sz w:val="23"/>
          <w:szCs w:val="23"/>
        </w:rPr>
        <w:t>al and scientific heritage, and; a</w:t>
      </w:r>
      <w:r w:rsidR="002A7539" w:rsidRPr="00675760">
        <w:rPr>
          <w:rFonts w:ascii="Georgia" w:hAnsi="Georgia"/>
          <w:sz w:val="23"/>
          <w:szCs w:val="23"/>
        </w:rPr>
        <w:t>ll that which is connected or which could be conductive to the above, in the widest sense of the word.</w:t>
      </w:r>
      <w:r w:rsidR="003073C0" w:rsidRPr="00675760">
        <w:rPr>
          <w:rStyle w:val="FootnoteReference"/>
          <w:rFonts w:ascii="Georgia" w:hAnsi="Georgia"/>
          <w:sz w:val="23"/>
          <w:szCs w:val="23"/>
        </w:rPr>
        <w:footnoteReference w:id="12"/>
      </w:r>
      <w:r w:rsidR="003073C0" w:rsidRPr="00675760">
        <w:rPr>
          <w:rFonts w:ascii="Georgia" w:hAnsi="Georgia"/>
          <w:sz w:val="23"/>
          <w:szCs w:val="23"/>
        </w:rPr>
        <w:t xml:space="preserve"> </w:t>
      </w:r>
    </w:p>
    <w:p w:rsidR="000C3D0B" w:rsidRDefault="000C3D0B" w:rsidP="003073C0">
      <w:pPr>
        <w:spacing w:after="0"/>
        <w:ind w:firstLine="720"/>
        <w:rPr>
          <w:rFonts w:ascii="Georgia" w:hAnsi="Georgia"/>
          <w:sz w:val="23"/>
          <w:szCs w:val="23"/>
        </w:rPr>
      </w:pPr>
    </w:p>
    <w:p w:rsidR="002A7539" w:rsidRPr="00675760" w:rsidRDefault="003073C0" w:rsidP="002D42C4">
      <w:pPr>
        <w:spacing w:after="0"/>
        <w:rPr>
          <w:rFonts w:ascii="Georgia" w:hAnsi="Georgia"/>
          <w:sz w:val="23"/>
          <w:szCs w:val="23"/>
        </w:rPr>
      </w:pPr>
      <w:r w:rsidRPr="00675760">
        <w:rPr>
          <w:rFonts w:ascii="Georgia" w:hAnsi="Georgia"/>
          <w:sz w:val="23"/>
          <w:szCs w:val="23"/>
        </w:rPr>
        <w:t>In addition to facilitating access to digital objects, Europeana has sought to address some of the key obstacles facing the digital heritage industry, including legal issues of the public domain, linked open data, and user engagement.</w:t>
      </w:r>
      <w:r w:rsidR="00C56C67">
        <w:rPr>
          <w:rFonts w:ascii="Georgia" w:hAnsi="Georgia"/>
          <w:sz w:val="23"/>
          <w:szCs w:val="23"/>
        </w:rPr>
        <w:t xml:space="preserve"> They have done so</w:t>
      </w:r>
      <w:r w:rsidR="00360594">
        <w:rPr>
          <w:rFonts w:ascii="Georgia" w:hAnsi="Georgia"/>
          <w:sz w:val="23"/>
          <w:szCs w:val="23"/>
        </w:rPr>
        <w:t xml:space="preserve"> through funded research, </w:t>
      </w:r>
      <w:r w:rsidR="00097E7A">
        <w:rPr>
          <w:rFonts w:ascii="Georgia" w:hAnsi="Georgia"/>
          <w:sz w:val="23"/>
          <w:szCs w:val="23"/>
        </w:rPr>
        <w:t xml:space="preserve">a </w:t>
      </w:r>
      <w:r w:rsidR="00360594">
        <w:rPr>
          <w:rFonts w:ascii="Georgia" w:hAnsi="Georgia"/>
          <w:sz w:val="23"/>
          <w:szCs w:val="23"/>
        </w:rPr>
        <w:t xml:space="preserve">strategic focus on the part of Europeana staff, </w:t>
      </w:r>
      <w:r w:rsidR="00E64AC6">
        <w:rPr>
          <w:rFonts w:ascii="Georgia" w:hAnsi="Georgia"/>
          <w:sz w:val="23"/>
          <w:szCs w:val="23"/>
        </w:rPr>
        <w:t xml:space="preserve">Europeana Task Forces, </w:t>
      </w:r>
      <w:r w:rsidR="00360594">
        <w:rPr>
          <w:rFonts w:ascii="Georgia" w:hAnsi="Georgia"/>
          <w:sz w:val="23"/>
          <w:szCs w:val="23"/>
        </w:rPr>
        <w:t xml:space="preserve">and Europeana Projects, </w:t>
      </w:r>
      <w:r w:rsidR="00097E7A">
        <w:rPr>
          <w:rFonts w:ascii="Georgia" w:hAnsi="Georgia"/>
          <w:sz w:val="23"/>
          <w:szCs w:val="23"/>
        </w:rPr>
        <w:t xml:space="preserve">which are </w:t>
      </w:r>
      <w:r w:rsidR="00360594">
        <w:rPr>
          <w:rFonts w:ascii="Georgia" w:hAnsi="Georgia"/>
          <w:sz w:val="23"/>
          <w:szCs w:val="23"/>
        </w:rPr>
        <w:t>targeted working groups comprised of Europeana’s data providers that conduct research and perform outreach on specific topics.</w:t>
      </w:r>
      <w:r w:rsidR="00360594">
        <w:rPr>
          <w:rStyle w:val="FootnoteReference"/>
          <w:rFonts w:ascii="Georgia" w:hAnsi="Georgia"/>
          <w:sz w:val="23"/>
          <w:szCs w:val="23"/>
        </w:rPr>
        <w:footnoteReference w:id="13"/>
      </w:r>
      <w:r w:rsidR="00C56C67">
        <w:rPr>
          <w:rFonts w:ascii="Georgia" w:hAnsi="Georgia"/>
          <w:sz w:val="23"/>
          <w:szCs w:val="23"/>
        </w:rPr>
        <w:t xml:space="preserve"> </w:t>
      </w:r>
    </w:p>
    <w:p w:rsidR="00C4546C" w:rsidRDefault="00C4546C" w:rsidP="002D42C4">
      <w:pPr>
        <w:spacing w:after="0"/>
        <w:rPr>
          <w:rFonts w:ascii="Georgia" w:hAnsi="Georgia"/>
          <w:sz w:val="23"/>
          <w:szCs w:val="23"/>
        </w:rPr>
      </w:pPr>
    </w:p>
    <w:p w:rsidR="006E32E3" w:rsidRPr="000E1ADB" w:rsidRDefault="00570A75" w:rsidP="000E1ADB">
      <w:pPr>
        <w:rPr>
          <w:rFonts w:ascii="Times" w:hAnsi="Times"/>
          <w:sz w:val="20"/>
          <w:szCs w:val="20"/>
        </w:rPr>
      </w:pPr>
      <w:r w:rsidRPr="00675760">
        <w:rPr>
          <w:rFonts w:ascii="Georgia" w:hAnsi="Georgia"/>
          <w:sz w:val="23"/>
          <w:szCs w:val="23"/>
        </w:rPr>
        <w:t xml:space="preserve">In terms of political </w:t>
      </w:r>
      <w:r w:rsidR="00853855" w:rsidRPr="00675760">
        <w:rPr>
          <w:rFonts w:ascii="Georgia" w:hAnsi="Georgia"/>
          <w:sz w:val="23"/>
          <w:szCs w:val="23"/>
        </w:rPr>
        <w:t xml:space="preserve">involvement, </w:t>
      </w:r>
      <w:r w:rsidR="006E32E3" w:rsidRPr="00675760">
        <w:rPr>
          <w:rFonts w:ascii="Georgia" w:hAnsi="Georgia"/>
          <w:sz w:val="23"/>
          <w:szCs w:val="23"/>
        </w:rPr>
        <w:t>Europeana is funded by the European Commission and</w:t>
      </w:r>
      <w:r w:rsidRPr="00675760">
        <w:rPr>
          <w:rFonts w:ascii="Georgia" w:hAnsi="Georgia"/>
          <w:sz w:val="23"/>
          <w:szCs w:val="23"/>
        </w:rPr>
        <w:t xml:space="preserve"> partially by</w:t>
      </w:r>
      <w:r w:rsidR="006E32E3" w:rsidRPr="00675760">
        <w:rPr>
          <w:rFonts w:ascii="Georgia" w:hAnsi="Georgia"/>
          <w:sz w:val="23"/>
          <w:szCs w:val="23"/>
        </w:rPr>
        <w:t xml:space="preserve"> its member state</w:t>
      </w:r>
      <w:r w:rsidRPr="00675760">
        <w:rPr>
          <w:rFonts w:ascii="Georgia" w:hAnsi="Georgia"/>
          <w:sz w:val="23"/>
          <w:szCs w:val="23"/>
        </w:rPr>
        <w:t xml:space="preserve">s’ </w:t>
      </w:r>
      <w:r w:rsidR="006E32E3" w:rsidRPr="00675760">
        <w:rPr>
          <w:rFonts w:ascii="Georgia" w:hAnsi="Georgia"/>
          <w:sz w:val="23"/>
          <w:szCs w:val="23"/>
        </w:rPr>
        <w:t>ministries of culture and education</w:t>
      </w:r>
      <w:r w:rsidRPr="00675760">
        <w:rPr>
          <w:rFonts w:ascii="Georgia" w:hAnsi="Georgia"/>
          <w:sz w:val="23"/>
          <w:szCs w:val="23"/>
        </w:rPr>
        <w:t>. The Executive Committee communicates strategy and financial reporting to the Funding and Orientation Group of the European Commission Member States Expert Group, an intergovernmental subgroup of the European Commission’s Digital Libraries Initiative which holds some degree of jurisdiction over Europeana’s financial standing.</w:t>
      </w:r>
      <w:r w:rsidRPr="00675760">
        <w:rPr>
          <w:rStyle w:val="FootnoteReference"/>
          <w:rFonts w:ascii="Georgia" w:hAnsi="Georgia"/>
          <w:sz w:val="23"/>
          <w:szCs w:val="23"/>
        </w:rPr>
        <w:footnoteReference w:id="14"/>
      </w:r>
      <w:r w:rsidR="00D448AA">
        <w:rPr>
          <w:rFonts w:ascii="Georgia" w:hAnsi="Georgia"/>
          <w:sz w:val="23"/>
          <w:szCs w:val="23"/>
        </w:rPr>
        <w:t xml:space="preserve"> Europeana Awareness, a “Best Practice” network led by the Europeana Foundation, </w:t>
      </w:r>
      <w:r w:rsidR="00D448AA" w:rsidRPr="00D448AA">
        <w:rPr>
          <w:rFonts w:ascii="Georgia" w:hAnsi="Georgia"/>
          <w:color w:val="000000"/>
          <w:sz w:val="23"/>
          <w:szCs w:val="19"/>
          <w:shd w:val="clear" w:color="auto" w:fill="FFFFFF"/>
        </w:rPr>
        <w:t>publicize</w:t>
      </w:r>
      <w:r w:rsidR="00D448AA">
        <w:rPr>
          <w:rFonts w:ascii="Georgia" w:hAnsi="Georgia"/>
          <w:color w:val="000000"/>
          <w:sz w:val="23"/>
          <w:szCs w:val="19"/>
          <w:shd w:val="clear" w:color="auto" w:fill="FFFFFF"/>
        </w:rPr>
        <w:t>s</w:t>
      </w:r>
      <w:r w:rsidR="00D448AA" w:rsidRPr="00D448AA">
        <w:rPr>
          <w:rFonts w:ascii="Georgia" w:hAnsi="Georgia"/>
          <w:color w:val="000000"/>
          <w:sz w:val="23"/>
          <w:szCs w:val="19"/>
          <w:shd w:val="clear" w:color="auto" w:fill="FFFFFF"/>
        </w:rPr>
        <w:t xml:space="preserve"> Europeana to users, policy makers, politicians</w:t>
      </w:r>
      <w:r w:rsidR="00180A07">
        <w:rPr>
          <w:rFonts w:ascii="Georgia" w:hAnsi="Georgia"/>
          <w:color w:val="000000"/>
          <w:sz w:val="23"/>
          <w:szCs w:val="19"/>
          <w:shd w:val="clear" w:color="auto" w:fill="FFFFFF"/>
        </w:rPr>
        <w:t>,</w:t>
      </w:r>
      <w:r w:rsidR="00D448AA" w:rsidRPr="00D448AA">
        <w:rPr>
          <w:rFonts w:ascii="Georgia" w:hAnsi="Georgia"/>
          <w:color w:val="000000"/>
          <w:sz w:val="23"/>
          <w:szCs w:val="19"/>
          <w:shd w:val="clear" w:color="auto" w:fill="FFFFFF"/>
        </w:rPr>
        <w:t xml:space="preserve"> and cultural heritage organizations in </w:t>
      </w:r>
      <w:r w:rsidR="00D448AA">
        <w:rPr>
          <w:rFonts w:ascii="Georgia" w:hAnsi="Georgia"/>
          <w:color w:val="000000"/>
          <w:sz w:val="23"/>
          <w:szCs w:val="19"/>
          <w:shd w:val="clear" w:color="auto" w:fill="FFFFFF"/>
        </w:rPr>
        <w:t>each European Union Member State.</w:t>
      </w:r>
      <w:r w:rsidR="00D448AA">
        <w:rPr>
          <w:rStyle w:val="FootnoteReference"/>
          <w:rFonts w:ascii="Georgia" w:hAnsi="Georgia"/>
          <w:color w:val="000000"/>
          <w:sz w:val="23"/>
          <w:szCs w:val="19"/>
          <w:shd w:val="clear" w:color="auto" w:fill="FFFFFF"/>
        </w:rPr>
        <w:footnoteReference w:id="15"/>
      </w:r>
      <w:r w:rsidR="000E1ADB">
        <w:rPr>
          <w:rFonts w:ascii="Georgia" w:hAnsi="Georgia"/>
          <w:color w:val="000000"/>
          <w:sz w:val="23"/>
          <w:szCs w:val="19"/>
          <w:shd w:val="clear" w:color="auto" w:fill="FFFFFF"/>
        </w:rPr>
        <w:t xml:space="preserve"> Europeana also employs a Europeana Ambassador who </w:t>
      </w:r>
      <w:r w:rsidR="000E1ADB" w:rsidRPr="000E1ADB">
        <w:rPr>
          <w:rFonts w:ascii="Georgia" w:hAnsi="Georgia"/>
          <w:color w:val="000000"/>
          <w:sz w:val="23"/>
          <w:szCs w:val="19"/>
          <w:shd w:val="clear" w:color="auto" w:fill="FFFFFF"/>
        </w:rPr>
        <w:t>“</w:t>
      </w:r>
      <w:r w:rsidR="000E1ADB" w:rsidRPr="000E1ADB">
        <w:rPr>
          <w:rFonts w:ascii="Georgia" w:hAnsi="Georgia"/>
          <w:color w:val="111111"/>
          <w:sz w:val="23"/>
          <w:szCs w:val="19"/>
          <w:shd w:val="clear" w:color="auto" w:fill="FFFFFF"/>
        </w:rPr>
        <w:t>act</w:t>
      </w:r>
      <w:r w:rsidR="000E1ADB">
        <w:rPr>
          <w:rFonts w:ascii="Georgia" w:hAnsi="Georgia"/>
          <w:color w:val="111111"/>
          <w:sz w:val="23"/>
          <w:szCs w:val="19"/>
          <w:shd w:val="clear" w:color="auto" w:fill="FFFFFF"/>
        </w:rPr>
        <w:t>s</w:t>
      </w:r>
      <w:r w:rsidR="000E1ADB" w:rsidRPr="000E1ADB">
        <w:rPr>
          <w:rFonts w:ascii="Georgia" w:hAnsi="Georgia"/>
          <w:color w:val="111111"/>
          <w:sz w:val="23"/>
          <w:szCs w:val="19"/>
          <w:shd w:val="clear" w:color="auto" w:fill="FFFFFF"/>
        </w:rPr>
        <w:t xml:space="preserve"> as an advocate for Europeana as a force for social inclusion and economic growth, connecting citizens, content providers and the creative industries.”</w:t>
      </w:r>
      <w:r w:rsidR="000E1ADB">
        <w:rPr>
          <w:rStyle w:val="FootnoteReference"/>
          <w:rFonts w:ascii="Georgia" w:hAnsi="Georgia"/>
          <w:color w:val="111111"/>
          <w:sz w:val="23"/>
          <w:szCs w:val="19"/>
          <w:shd w:val="clear" w:color="auto" w:fill="FFFFFF"/>
        </w:rPr>
        <w:footnoteReference w:id="16"/>
      </w:r>
    </w:p>
    <w:p w:rsidR="007C1D64" w:rsidRPr="00675760" w:rsidRDefault="007C1D64" w:rsidP="003073C0">
      <w:pPr>
        <w:spacing w:after="0"/>
        <w:ind w:firstLine="720"/>
        <w:rPr>
          <w:rFonts w:ascii="Georgia" w:hAnsi="Georgia"/>
          <w:sz w:val="23"/>
          <w:szCs w:val="23"/>
        </w:rPr>
      </w:pPr>
    </w:p>
    <w:p w:rsidR="007C1D64" w:rsidRPr="00675760" w:rsidRDefault="007C1D64" w:rsidP="002D42C4">
      <w:pPr>
        <w:spacing w:after="0"/>
        <w:rPr>
          <w:rFonts w:ascii="Georgia" w:hAnsi="Georgia"/>
          <w:i/>
          <w:sz w:val="23"/>
          <w:szCs w:val="23"/>
        </w:rPr>
      </w:pPr>
      <w:r w:rsidRPr="00675760">
        <w:rPr>
          <w:rFonts w:ascii="Georgia" w:hAnsi="Georgia"/>
          <w:i/>
          <w:sz w:val="23"/>
          <w:szCs w:val="23"/>
        </w:rPr>
        <w:t>HathiTrust</w:t>
      </w:r>
    </w:p>
    <w:p w:rsidR="00A13FC9" w:rsidRDefault="00AC33A7" w:rsidP="002D42C4">
      <w:pPr>
        <w:spacing w:after="0"/>
        <w:rPr>
          <w:rFonts w:ascii="Georgia" w:hAnsi="Georgia"/>
          <w:iCs/>
          <w:sz w:val="23"/>
          <w:szCs w:val="23"/>
        </w:rPr>
      </w:pPr>
      <w:r w:rsidRPr="00675760">
        <w:rPr>
          <w:rFonts w:ascii="Georgia" w:hAnsi="Georgia"/>
          <w:iCs/>
          <w:sz w:val="23"/>
          <w:szCs w:val="23"/>
        </w:rPr>
        <w:t xml:space="preserve">HathiTrust is a partnership of major research institutions and libraries </w:t>
      </w:r>
      <w:r w:rsidR="003C7078">
        <w:rPr>
          <w:rFonts w:ascii="Georgia" w:hAnsi="Georgia"/>
          <w:iCs/>
          <w:sz w:val="23"/>
          <w:szCs w:val="23"/>
        </w:rPr>
        <w:t>“</w:t>
      </w:r>
      <w:r w:rsidRPr="00675760">
        <w:rPr>
          <w:rFonts w:ascii="Georgia" w:hAnsi="Georgia"/>
          <w:iCs/>
          <w:sz w:val="23"/>
          <w:szCs w:val="23"/>
        </w:rPr>
        <w:t>working to ensure that the cultural record is preserved and accessible long into the future.</w:t>
      </w:r>
      <w:r w:rsidR="003C7078">
        <w:rPr>
          <w:rFonts w:ascii="Georgia" w:hAnsi="Georgia"/>
          <w:iCs/>
          <w:sz w:val="23"/>
          <w:szCs w:val="23"/>
        </w:rPr>
        <w:t>”</w:t>
      </w:r>
      <w:r w:rsidR="00670A19">
        <w:rPr>
          <w:rStyle w:val="FootnoteReference"/>
          <w:rFonts w:ascii="Georgia" w:hAnsi="Georgia"/>
          <w:iCs/>
          <w:sz w:val="23"/>
          <w:szCs w:val="23"/>
        </w:rPr>
        <w:footnoteReference w:id="17"/>
      </w:r>
      <w:r w:rsidRPr="00675760">
        <w:rPr>
          <w:rFonts w:ascii="Georgia" w:hAnsi="Georgia"/>
          <w:iCs/>
          <w:sz w:val="23"/>
          <w:szCs w:val="23"/>
        </w:rPr>
        <w:t xml:space="preserve"> HathiTrust</w:t>
      </w:r>
      <w:r w:rsidR="00D70F86" w:rsidRPr="00675760">
        <w:rPr>
          <w:rFonts w:ascii="Georgia" w:hAnsi="Georgia"/>
          <w:iCs/>
          <w:sz w:val="23"/>
          <w:szCs w:val="23"/>
        </w:rPr>
        <w:t>, which is currently composed of over sixty members and is open to institutions worldwide,</w:t>
      </w:r>
      <w:r w:rsidRPr="00675760">
        <w:rPr>
          <w:rFonts w:ascii="Georgia" w:hAnsi="Georgia"/>
          <w:iCs/>
          <w:sz w:val="23"/>
          <w:szCs w:val="23"/>
        </w:rPr>
        <w:t xml:space="preserve"> began in 2008 as a collaboration of the thirteen universities of the Committee on Institutional Cooperation,</w:t>
      </w:r>
      <w:r w:rsidR="0092109E">
        <w:rPr>
          <w:rStyle w:val="FootnoteReference"/>
          <w:rFonts w:ascii="Georgia" w:hAnsi="Georgia"/>
          <w:iCs/>
          <w:sz w:val="23"/>
          <w:szCs w:val="23"/>
        </w:rPr>
        <w:footnoteReference w:id="18"/>
      </w:r>
      <w:r w:rsidRPr="00675760">
        <w:rPr>
          <w:rFonts w:ascii="Georgia" w:hAnsi="Georgia"/>
          <w:iCs/>
          <w:sz w:val="23"/>
          <w:szCs w:val="23"/>
        </w:rPr>
        <w:t xml:space="preserve"> the University of California system, and the University of Virginia to establish a repository to archive and share their digitized collections.</w:t>
      </w:r>
      <w:r w:rsidR="00D70F86" w:rsidRPr="00675760">
        <w:rPr>
          <w:rStyle w:val="FootnoteReference"/>
          <w:rFonts w:ascii="Georgia" w:hAnsi="Georgia"/>
          <w:iCs/>
          <w:sz w:val="23"/>
          <w:szCs w:val="23"/>
        </w:rPr>
        <w:footnoteReference w:id="19"/>
      </w:r>
      <w:r w:rsidR="00DE502A">
        <w:rPr>
          <w:rFonts w:ascii="Georgia" w:hAnsi="Georgia"/>
          <w:iCs/>
          <w:sz w:val="23"/>
          <w:szCs w:val="23"/>
        </w:rPr>
        <w:t xml:space="preserve"> </w:t>
      </w:r>
    </w:p>
    <w:p w:rsidR="00A13FC9" w:rsidRDefault="00A13FC9" w:rsidP="002D42C4">
      <w:pPr>
        <w:spacing w:after="0"/>
        <w:rPr>
          <w:rFonts w:ascii="Georgia" w:hAnsi="Georgia"/>
          <w:iCs/>
          <w:sz w:val="23"/>
          <w:szCs w:val="23"/>
        </w:rPr>
      </w:pPr>
    </w:p>
    <w:p w:rsidR="00DE502A" w:rsidRPr="00675760" w:rsidRDefault="00A13FC9" w:rsidP="002D42C4">
      <w:pPr>
        <w:spacing w:after="0"/>
        <w:rPr>
          <w:rFonts w:ascii="Georgia" w:hAnsi="Georgia"/>
          <w:iCs/>
          <w:sz w:val="23"/>
          <w:szCs w:val="23"/>
        </w:rPr>
      </w:pPr>
      <w:r>
        <w:rPr>
          <w:rFonts w:ascii="Georgia" w:hAnsi="Georgia"/>
          <w:iCs/>
          <w:sz w:val="23"/>
          <w:szCs w:val="23"/>
        </w:rPr>
        <w:t xml:space="preserve">Essentially, the </w:t>
      </w:r>
      <w:r w:rsidR="00DE502A" w:rsidRPr="00675760">
        <w:rPr>
          <w:rFonts w:ascii="Georgia" w:hAnsi="Georgia"/>
          <w:sz w:val="23"/>
          <w:szCs w:val="23"/>
        </w:rPr>
        <w:t xml:space="preserve">HathiTrust is a centralized content repository </w:t>
      </w:r>
      <w:r w:rsidR="00180A07">
        <w:rPr>
          <w:rFonts w:ascii="Georgia" w:hAnsi="Georgia"/>
          <w:sz w:val="23"/>
          <w:szCs w:val="23"/>
        </w:rPr>
        <w:t>containing</w:t>
      </w:r>
      <w:r w:rsidR="00DE502A" w:rsidRPr="00675760">
        <w:rPr>
          <w:rFonts w:ascii="Georgia" w:hAnsi="Georgia"/>
          <w:sz w:val="23"/>
          <w:szCs w:val="23"/>
        </w:rPr>
        <w:t xml:space="preserve"> </w:t>
      </w:r>
      <w:r w:rsidR="00180A07">
        <w:rPr>
          <w:rFonts w:ascii="Georgia" w:hAnsi="Georgia"/>
          <w:sz w:val="23"/>
          <w:szCs w:val="23"/>
        </w:rPr>
        <w:t>materials</w:t>
      </w:r>
      <w:r w:rsidR="00180A07" w:rsidRPr="00675760">
        <w:rPr>
          <w:rFonts w:ascii="Georgia" w:hAnsi="Georgia"/>
          <w:sz w:val="23"/>
          <w:szCs w:val="23"/>
        </w:rPr>
        <w:t xml:space="preserve"> </w:t>
      </w:r>
      <w:r w:rsidR="00DE502A" w:rsidRPr="00675760">
        <w:rPr>
          <w:rFonts w:ascii="Georgia" w:hAnsi="Georgia"/>
          <w:sz w:val="23"/>
          <w:szCs w:val="23"/>
        </w:rPr>
        <w:t xml:space="preserve">submitted by member institutions and consortia. This content is </w:t>
      </w:r>
      <w:r>
        <w:rPr>
          <w:rFonts w:ascii="Georgia" w:hAnsi="Georgia"/>
          <w:sz w:val="23"/>
          <w:szCs w:val="23"/>
        </w:rPr>
        <w:t xml:space="preserve">made </w:t>
      </w:r>
      <w:r w:rsidR="00DE502A" w:rsidRPr="00675760">
        <w:rPr>
          <w:rFonts w:ascii="Georgia" w:hAnsi="Georgia"/>
          <w:sz w:val="23"/>
          <w:szCs w:val="23"/>
        </w:rPr>
        <w:t>available to partners (public domain content is made available to anyone) through the HathiTrust website, as well as via bibliographic APIs, data APIs, OAI, and as tab-delimited files. Much of the content in the HathiTrust collection is also linked with OCLC’s WorldCat.</w:t>
      </w:r>
    </w:p>
    <w:p w:rsidR="00A13FC9" w:rsidRDefault="00A13FC9" w:rsidP="002D42C4">
      <w:pPr>
        <w:spacing w:after="0"/>
        <w:rPr>
          <w:rFonts w:ascii="Georgia" w:hAnsi="Georgia"/>
          <w:iCs/>
          <w:sz w:val="23"/>
          <w:szCs w:val="23"/>
        </w:rPr>
      </w:pPr>
    </w:p>
    <w:p w:rsidR="00445D11" w:rsidRPr="00675760" w:rsidRDefault="00A13FC9" w:rsidP="002D42C4">
      <w:pPr>
        <w:spacing w:after="0"/>
        <w:rPr>
          <w:rFonts w:ascii="Georgia" w:hAnsi="Georgia" w:cs="Arial"/>
          <w:iCs/>
          <w:color w:val="000000"/>
          <w:sz w:val="23"/>
          <w:szCs w:val="23"/>
        </w:rPr>
      </w:pPr>
      <w:r>
        <w:rPr>
          <w:rFonts w:ascii="Georgia" w:hAnsi="Georgia"/>
          <w:iCs/>
          <w:sz w:val="23"/>
          <w:szCs w:val="23"/>
        </w:rPr>
        <w:t xml:space="preserve">As </w:t>
      </w:r>
      <w:r w:rsidR="00445D11" w:rsidRPr="00675760">
        <w:rPr>
          <w:rFonts w:ascii="Georgia" w:hAnsi="Georgia"/>
          <w:iCs/>
          <w:sz w:val="23"/>
          <w:szCs w:val="23"/>
        </w:rPr>
        <w:t>defined by the Executive Committee</w:t>
      </w:r>
      <w:r w:rsidR="002621DE">
        <w:rPr>
          <w:rFonts w:ascii="Georgia" w:hAnsi="Georgia"/>
          <w:iCs/>
          <w:sz w:val="23"/>
          <w:szCs w:val="23"/>
        </w:rPr>
        <w:t xml:space="preserve"> and enshrined in the HathiTrust’s 2011 “Mission and Goals,”</w:t>
      </w:r>
      <w:r w:rsidR="00102085" w:rsidRPr="00675760">
        <w:rPr>
          <w:rFonts w:ascii="Georgia" w:hAnsi="Georgia"/>
          <w:iCs/>
          <w:sz w:val="23"/>
          <w:szCs w:val="23"/>
        </w:rPr>
        <w:t xml:space="preserve"> </w:t>
      </w:r>
      <w:r>
        <w:rPr>
          <w:rFonts w:ascii="Georgia" w:hAnsi="Georgia"/>
          <w:iCs/>
          <w:sz w:val="23"/>
          <w:szCs w:val="23"/>
        </w:rPr>
        <w:t>t</w:t>
      </w:r>
      <w:r w:rsidRPr="00675760">
        <w:rPr>
          <w:rFonts w:ascii="Georgia" w:hAnsi="Georgia"/>
          <w:iCs/>
          <w:sz w:val="23"/>
          <w:szCs w:val="23"/>
        </w:rPr>
        <w:t xml:space="preserve">he mission of HathiTrust </w:t>
      </w:r>
      <w:r w:rsidR="00102085" w:rsidRPr="00675760">
        <w:rPr>
          <w:rFonts w:ascii="Georgia" w:hAnsi="Georgia"/>
          <w:iCs/>
          <w:sz w:val="23"/>
          <w:szCs w:val="23"/>
        </w:rPr>
        <w:t xml:space="preserve">is </w:t>
      </w:r>
      <w:r w:rsidR="003C7078">
        <w:rPr>
          <w:rFonts w:ascii="Georgia" w:hAnsi="Georgia"/>
          <w:iCs/>
          <w:sz w:val="23"/>
          <w:szCs w:val="23"/>
        </w:rPr>
        <w:t>“</w:t>
      </w:r>
      <w:r w:rsidR="00102085" w:rsidRPr="00675760">
        <w:rPr>
          <w:rFonts w:ascii="Georgia" w:hAnsi="Georgia"/>
          <w:iCs/>
          <w:sz w:val="23"/>
          <w:szCs w:val="23"/>
        </w:rPr>
        <w:t>to contribute to the common good by collecting, organizing, preserving, communicating, and sharing the record of human knowledge.</w:t>
      </w:r>
      <w:r w:rsidR="003C7078">
        <w:rPr>
          <w:rFonts w:ascii="Georgia" w:hAnsi="Georgia"/>
          <w:iCs/>
          <w:sz w:val="23"/>
          <w:szCs w:val="23"/>
        </w:rPr>
        <w:t>”</w:t>
      </w:r>
      <w:r w:rsidR="00102085" w:rsidRPr="00675760">
        <w:rPr>
          <w:rStyle w:val="FootnoteReference"/>
          <w:rFonts w:ascii="Georgia" w:hAnsi="Georgia"/>
          <w:iCs/>
          <w:sz w:val="23"/>
          <w:szCs w:val="23"/>
        </w:rPr>
        <w:footnoteReference w:id="20"/>
      </w:r>
      <w:r w:rsidR="00DE502A">
        <w:rPr>
          <w:rFonts w:ascii="Georgia" w:hAnsi="Georgia"/>
          <w:iCs/>
          <w:sz w:val="23"/>
          <w:szCs w:val="23"/>
        </w:rPr>
        <w:t xml:space="preserve"> </w:t>
      </w:r>
      <w:r w:rsidR="00445D11" w:rsidRPr="00675760">
        <w:rPr>
          <w:rFonts w:ascii="Georgia" w:hAnsi="Georgia"/>
          <w:iCs/>
          <w:sz w:val="23"/>
          <w:szCs w:val="23"/>
        </w:rPr>
        <w:t xml:space="preserve">HathiTrust’s core </w:t>
      </w:r>
      <w:r w:rsidR="00FA382E" w:rsidRPr="00675760">
        <w:rPr>
          <w:rFonts w:ascii="Georgia" w:hAnsi="Georgia"/>
          <w:iCs/>
          <w:sz w:val="23"/>
          <w:szCs w:val="23"/>
        </w:rPr>
        <w:t>values</w:t>
      </w:r>
      <w:r w:rsidR="00445D11" w:rsidRPr="00675760">
        <w:rPr>
          <w:rFonts w:ascii="Georgia" w:hAnsi="Georgia"/>
          <w:iCs/>
          <w:sz w:val="23"/>
          <w:szCs w:val="23"/>
        </w:rPr>
        <w:t xml:space="preserve"> include building a reliable and increasingly comprehensive digital archive of library materials converted from print that is co-owned and managed by a number of academic institutions; </w:t>
      </w:r>
      <w:r w:rsidR="00445D11" w:rsidRPr="00675760">
        <w:rPr>
          <w:rFonts w:ascii="Georgia" w:hAnsi="Georgia" w:cs="Arial"/>
          <w:iCs/>
          <w:color w:val="000000"/>
          <w:sz w:val="23"/>
          <w:szCs w:val="23"/>
        </w:rPr>
        <w:t xml:space="preserve">dramatically improving access to these materials in ways that, first and foremost, meet the needs of the co-owning institutions; preserving [these] important human records by creating reliable and accessible electronic representations; stimulate redoubled efforts to coordinate shared storage strategies among libraries; creating and sustaining this </w:t>
      </w:r>
      <w:r w:rsidR="003C7078">
        <w:rPr>
          <w:rFonts w:ascii="Georgia" w:hAnsi="Georgia" w:cs="Arial"/>
          <w:iCs/>
          <w:color w:val="000000"/>
          <w:sz w:val="23"/>
          <w:szCs w:val="23"/>
        </w:rPr>
        <w:t>“</w:t>
      </w:r>
      <w:r w:rsidR="00445D11" w:rsidRPr="00675760">
        <w:rPr>
          <w:rFonts w:ascii="Georgia" w:hAnsi="Georgia" w:cs="Arial"/>
          <w:iCs/>
          <w:color w:val="000000"/>
          <w:sz w:val="23"/>
          <w:szCs w:val="23"/>
        </w:rPr>
        <w:t>public good</w:t>
      </w:r>
      <w:r w:rsidR="003C7078">
        <w:rPr>
          <w:rFonts w:ascii="Georgia" w:hAnsi="Georgia" w:cs="Arial"/>
          <w:iCs/>
          <w:color w:val="000000"/>
          <w:sz w:val="23"/>
          <w:szCs w:val="23"/>
        </w:rPr>
        <w:t>”</w:t>
      </w:r>
      <w:r w:rsidR="00445D11" w:rsidRPr="00675760">
        <w:rPr>
          <w:rFonts w:ascii="Georgia" w:hAnsi="Georgia" w:cs="Arial"/>
          <w:iCs/>
          <w:color w:val="000000"/>
          <w:sz w:val="23"/>
          <w:szCs w:val="23"/>
        </w:rPr>
        <w:t xml:space="preserve"> in a way that mitigates the problem of free-riders; and creating a technical framework that is </w:t>
      </w:r>
      <w:r w:rsidR="00274580">
        <w:rPr>
          <w:rFonts w:ascii="Georgia" w:hAnsi="Georgia" w:cs="Arial"/>
          <w:iCs/>
          <w:color w:val="000000"/>
          <w:sz w:val="23"/>
          <w:szCs w:val="23"/>
        </w:rPr>
        <w:t>“</w:t>
      </w:r>
      <w:r w:rsidR="00445D11" w:rsidRPr="00675760">
        <w:rPr>
          <w:rFonts w:ascii="Georgia" w:hAnsi="Georgia" w:cs="Arial"/>
          <w:iCs/>
          <w:color w:val="000000"/>
          <w:sz w:val="23"/>
          <w:szCs w:val="23"/>
        </w:rPr>
        <w:t>simultaneously responsive to members through the centralized creation of functionality and sufficiently open to the creation of tools and services not created by the central organization.</w:t>
      </w:r>
      <w:r w:rsidR="003C7078">
        <w:rPr>
          <w:rFonts w:ascii="Georgia" w:hAnsi="Georgia" w:cs="Arial"/>
          <w:iCs/>
          <w:color w:val="000000"/>
          <w:sz w:val="23"/>
          <w:szCs w:val="23"/>
        </w:rPr>
        <w:t>”</w:t>
      </w:r>
      <w:r w:rsidR="00B2738F" w:rsidRPr="00675760">
        <w:rPr>
          <w:rStyle w:val="FootnoteReference"/>
          <w:rFonts w:ascii="Georgia" w:hAnsi="Georgia" w:cs="Arial"/>
          <w:iCs/>
          <w:color w:val="000000"/>
          <w:sz w:val="23"/>
          <w:szCs w:val="23"/>
        </w:rPr>
        <w:footnoteReference w:id="21"/>
      </w:r>
    </w:p>
    <w:p w:rsidR="00A13FC9" w:rsidRDefault="00A13FC9" w:rsidP="002D42C4">
      <w:pPr>
        <w:spacing w:after="0"/>
        <w:rPr>
          <w:rFonts w:ascii="Georgia" w:hAnsi="Georgia"/>
          <w:sz w:val="23"/>
          <w:szCs w:val="23"/>
        </w:rPr>
      </w:pPr>
    </w:p>
    <w:p w:rsidR="00FA382E" w:rsidRPr="00675760" w:rsidRDefault="00FA382E" w:rsidP="002D42C4">
      <w:pPr>
        <w:spacing w:after="0"/>
        <w:rPr>
          <w:rFonts w:ascii="Georgia" w:hAnsi="Georgia"/>
          <w:sz w:val="23"/>
          <w:szCs w:val="23"/>
        </w:rPr>
      </w:pPr>
      <w:r w:rsidRPr="00675760">
        <w:rPr>
          <w:rFonts w:ascii="Georgia" w:hAnsi="Georgia"/>
          <w:sz w:val="23"/>
          <w:szCs w:val="23"/>
        </w:rPr>
        <w:t xml:space="preserve">The core functions of HathiTrust are broken down into thirteen </w:t>
      </w:r>
      <w:r w:rsidR="00812580">
        <w:rPr>
          <w:rFonts w:ascii="Georgia" w:hAnsi="Georgia"/>
          <w:sz w:val="23"/>
          <w:szCs w:val="23"/>
        </w:rPr>
        <w:t>standing</w:t>
      </w:r>
      <w:r w:rsidRPr="00675760">
        <w:rPr>
          <w:rFonts w:ascii="Georgia" w:hAnsi="Georgia"/>
          <w:sz w:val="23"/>
          <w:szCs w:val="23"/>
        </w:rPr>
        <w:t xml:space="preserve"> functional areas within which staff from various partner institutions work, and include Governance, Repository Administration,</w:t>
      </w:r>
      <w:r w:rsidR="00B64CAF">
        <w:rPr>
          <w:rFonts w:ascii="Georgia" w:hAnsi="Georgia"/>
          <w:sz w:val="23"/>
          <w:szCs w:val="23"/>
        </w:rPr>
        <w:t xml:space="preserve"> </w:t>
      </w:r>
      <w:r w:rsidRPr="00675760">
        <w:rPr>
          <w:rFonts w:ascii="Georgia" w:hAnsi="Georgia"/>
          <w:sz w:val="23"/>
          <w:szCs w:val="23"/>
        </w:rPr>
        <w:t>Content Ingest, Bibliographic Data Management, Rights Management, and User Services.</w:t>
      </w:r>
      <w:r w:rsidR="00D73938" w:rsidRPr="00675760">
        <w:rPr>
          <w:rStyle w:val="FootnoteReference"/>
          <w:rFonts w:ascii="Georgia" w:hAnsi="Georgia"/>
          <w:sz w:val="23"/>
          <w:szCs w:val="23"/>
        </w:rPr>
        <w:footnoteReference w:id="22"/>
      </w:r>
    </w:p>
    <w:p w:rsidR="00FA1D1D" w:rsidRPr="00675760" w:rsidRDefault="00FA1D1D" w:rsidP="004E6B2A">
      <w:pPr>
        <w:spacing w:after="0"/>
        <w:ind w:left="720"/>
        <w:rPr>
          <w:rFonts w:ascii="Georgia" w:hAnsi="Georgia"/>
          <w:i/>
          <w:sz w:val="23"/>
          <w:szCs w:val="23"/>
        </w:rPr>
      </w:pPr>
    </w:p>
    <w:p w:rsidR="00A13FC9" w:rsidRDefault="00A13FC9" w:rsidP="002D42C4">
      <w:pPr>
        <w:spacing w:after="0"/>
        <w:rPr>
          <w:rFonts w:ascii="Georgia" w:hAnsi="Georgia"/>
          <w:i/>
          <w:sz w:val="23"/>
          <w:szCs w:val="23"/>
        </w:rPr>
      </w:pPr>
    </w:p>
    <w:p w:rsidR="005B055D" w:rsidRDefault="005B055D" w:rsidP="002D42C4">
      <w:pPr>
        <w:spacing w:after="0"/>
        <w:rPr>
          <w:rFonts w:ascii="Georgia" w:hAnsi="Georgia"/>
          <w:b/>
          <w:sz w:val="23"/>
          <w:szCs w:val="23"/>
        </w:rPr>
      </w:pPr>
      <w:r>
        <w:rPr>
          <w:rFonts w:ascii="Georgia" w:hAnsi="Georgia"/>
          <w:b/>
          <w:sz w:val="23"/>
          <w:szCs w:val="23"/>
        </w:rPr>
        <w:t>Digital Organizations</w:t>
      </w:r>
    </w:p>
    <w:p w:rsidR="005B055D" w:rsidRPr="005B055D" w:rsidRDefault="005B055D" w:rsidP="002D42C4">
      <w:pPr>
        <w:spacing w:after="0"/>
        <w:rPr>
          <w:rFonts w:ascii="Georgia" w:hAnsi="Georgia"/>
          <w:i/>
          <w:sz w:val="23"/>
          <w:szCs w:val="23"/>
        </w:rPr>
      </w:pPr>
    </w:p>
    <w:p w:rsidR="006B557F" w:rsidRPr="00675760" w:rsidRDefault="006B557F" w:rsidP="002D42C4">
      <w:pPr>
        <w:spacing w:after="0"/>
        <w:rPr>
          <w:rFonts w:ascii="Georgia" w:hAnsi="Georgia"/>
          <w:i/>
          <w:sz w:val="23"/>
          <w:szCs w:val="23"/>
        </w:rPr>
      </w:pPr>
      <w:r w:rsidRPr="00675760">
        <w:rPr>
          <w:rFonts w:ascii="Georgia" w:hAnsi="Georgia"/>
          <w:i/>
          <w:sz w:val="23"/>
          <w:szCs w:val="23"/>
        </w:rPr>
        <w:t>ICANN</w:t>
      </w:r>
    </w:p>
    <w:p w:rsidR="00FF0926" w:rsidRPr="00675760" w:rsidRDefault="006B557F" w:rsidP="002D42C4">
      <w:pPr>
        <w:spacing w:after="0"/>
        <w:rPr>
          <w:rFonts w:ascii="Georgia" w:hAnsi="Georgia"/>
          <w:sz w:val="23"/>
          <w:szCs w:val="23"/>
        </w:rPr>
      </w:pPr>
      <w:r w:rsidRPr="00675760">
        <w:rPr>
          <w:rFonts w:ascii="Georgia" w:hAnsi="Georgia"/>
          <w:sz w:val="23"/>
          <w:szCs w:val="23"/>
        </w:rPr>
        <w:t xml:space="preserve">ICANN is the Internet Corporation for Assigned Names and Numbers, a </w:t>
      </w:r>
      <w:r w:rsidRPr="00675760">
        <w:rPr>
          <w:rFonts w:ascii="Georgia" w:hAnsi="Georgia"/>
          <w:iCs/>
          <w:sz w:val="23"/>
          <w:szCs w:val="23"/>
        </w:rPr>
        <w:t xml:space="preserve">non-profit </w:t>
      </w:r>
      <w:r w:rsidR="00B64CAF">
        <w:rPr>
          <w:rFonts w:ascii="Georgia" w:hAnsi="Georgia"/>
          <w:iCs/>
          <w:sz w:val="23"/>
          <w:szCs w:val="23"/>
        </w:rPr>
        <w:t>corporation</w:t>
      </w:r>
      <w:r w:rsidRPr="00675760">
        <w:rPr>
          <w:rFonts w:ascii="Georgia" w:hAnsi="Georgia"/>
          <w:iCs/>
          <w:sz w:val="23"/>
          <w:szCs w:val="23"/>
        </w:rPr>
        <w:t xml:space="preserve"> </w:t>
      </w:r>
      <w:r w:rsidR="003368CE" w:rsidRPr="00675760">
        <w:rPr>
          <w:rFonts w:ascii="Georgia" w:hAnsi="Georgia"/>
          <w:sz w:val="23"/>
          <w:szCs w:val="23"/>
        </w:rPr>
        <w:t>that was formed in 1998</w:t>
      </w:r>
      <w:r w:rsidR="00E42FBE" w:rsidRPr="00675760">
        <w:rPr>
          <w:rFonts w:ascii="Georgia" w:hAnsi="Georgia"/>
          <w:sz w:val="23"/>
          <w:szCs w:val="23"/>
        </w:rPr>
        <w:t xml:space="preserve"> to </w:t>
      </w:r>
      <w:r w:rsidR="003C7078">
        <w:rPr>
          <w:rFonts w:ascii="Georgia" w:hAnsi="Georgia"/>
          <w:sz w:val="23"/>
          <w:szCs w:val="23"/>
        </w:rPr>
        <w:t>“</w:t>
      </w:r>
      <w:r w:rsidR="00E42FBE" w:rsidRPr="00675760">
        <w:rPr>
          <w:rFonts w:ascii="Georgia" w:hAnsi="Georgia"/>
          <w:sz w:val="23"/>
          <w:szCs w:val="23"/>
        </w:rPr>
        <w:t>coordinate, overall, the global Internet’s system of unique identifiers, and to ensure stable and secure operation of the Internet’s unique identifier systems.</w:t>
      </w:r>
      <w:r w:rsidR="003C7078">
        <w:rPr>
          <w:rFonts w:ascii="Georgia" w:hAnsi="Georgia"/>
          <w:sz w:val="23"/>
          <w:szCs w:val="23"/>
        </w:rPr>
        <w:t>”</w:t>
      </w:r>
      <w:r w:rsidR="005C7257" w:rsidRPr="00675760">
        <w:rPr>
          <w:rStyle w:val="FootnoteReference"/>
          <w:rFonts w:ascii="Georgia" w:hAnsi="Georgia"/>
          <w:sz w:val="23"/>
          <w:szCs w:val="23"/>
        </w:rPr>
        <w:footnoteReference w:id="23"/>
      </w:r>
      <w:r w:rsidR="00246CE6" w:rsidRPr="00675760">
        <w:rPr>
          <w:rFonts w:ascii="Georgia" w:hAnsi="Georgia"/>
          <w:sz w:val="23"/>
          <w:szCs w:val="23"/>
        </w:rPr>
        <w:t xml:space="preserve"> </w:t>
      </w:r>
      <w:r w:rsidR="007C6F27" w:rsidRPr="00675760">
        <w:rPr>
          <w:rFonts w:ascii="Georgia" w:hAnsi="Georgia"/>
          <w:sz w:val="23"/>
          <w:szCs w:val="23"/>
        </w:rPr>
        <w:t xml:space="preserve">This mission statement, </w:t>
      </w:r>
      <w:r w:rsidR="00B64CAF">
        <w:rPr>
          <w:rFonts w:ascii="Georgia" w:hAnsi="Georgia"/>
          <w:sz w:val="23"/>
          <w:szCs w:val="23"/>
        </w:rPr>
        <w:t>along with</w:t>
      </w:r>
      <w:r w:rsidR="007C6F27" w:rsidRPr="00675760">
        <w:rPr>
          <w:rFonts w:ascii="Georgia" w:hAnsi="Georgia"/>
          <w:sz w:val="23"/>
          <w:szCs w:val="23"/>
        </w:rPr>
        <w:t xml:space="preserve"> ICANN’s core</w:t>
      </w:r>
      <w:r w:rsidR="00B64D64" w:rsidRPr="00675760">
        <w:rPr>
          <w:rFonts w:ascii="Georgia" w:hAnsi="Georgia"/>
          <w:sz w:val="23"/>
          <w:szCs w:val="23"/>
        </w:rPr>
        <w:t xml:space="preserve"> values</w:t>
      </w:r>
      <w:r w:rsidR="00574383" w:rsidRPr="00675760">
        <w:rPr>
          <w:rFonts w:ascii="Georgia" w:hAnsi="Georgia"/>
          <w:sz w:val="23"/>
          <w:szCs w:val="23"/>
        </w:rPr>
        <w:t>,</w:t>
      </w:r>
      <w:r w:rsidR="00B64D64" w:rsidRPr="00675760">
        <w:rPr>
          <w:rFonts w:ascii="Georgia" w:hAnsi="Georgia"/>
          <w:sz w:val="23"/>
          <w:szCs w:val="23"/>
        </w:rPr>
        <w:t xml:space="preserve"> </w:t>
      </w:r>
      <w:r w:rsidR="00B64CAF">
        <w:rPr>
          <w:rFonts w:ascii="Georgia" w:hAnsi="Georgia"/>
          <w:sz w:val="23"/>
          <w:szCs w:val="23"/>
        </w:rPr>
        <w:t>is</w:t>
      </w:r>
      <w:r w:rsidR="00B64CAF" w:rsidRPr="00675760">
        <w:rPr>
          <w:rFonts w:ascii="Georgia" w:hAnsi="Georgia"/>
          <w:sz w:val="23"/>
          <w:szCs w:val="23"/>
        </w:rPr>
        <w:t xml:space="preserve"> </w:t>
      </w:r>
      <w:r w:rsidR="00B64D64" w:rsidRPr="00675760">
        <w:rPr>
          <w:rFonts w:ascii="Georgia" w:hAnsi="Georgia"/>
          <w:sz w:val="23"/>
          <w:szCs w:val="23"/>
        </w:rPr>
        <w:t xml:space="preserve">enshrined in </w:t>
      </w:r>
      <w:r w:rsidR="00B64CAF">
        <w:rPr>
          <w:rFonts w:ascii="Georgia" w:hAnsi="Georgia"/>
          <w:sz w:val="23"/>
          <w:szCs w:val="23"/>
        </w:rPr>
        <w:t>the organization’s</w:t>
      </w:r>
      <w:r w:rsidR="00B64CAF" w:rsidRPr="00675760">
        <w:rPr>
          <w:rFonts w:ascii="Georgia" w:hAnsi="Georgia"/>
          <w:sz w:val="23"/>
          <w:szCs w:val="23"/>
        </w:rPr>
        <w:t xml:space="preserve"> </w:t>
      </w:r>
      <w:r w:rsidR="00B64D64" w:rsidRPr="00675760">
        <w:rPr>
          <w:rFonts w:ascii="Georgia" w:hAnsi="Georgia"/>
          <w:sz w:val="23"/>
          <w:szCs w:val="23"/>
        </w:rPr>
        <w:t xml:space="preserve">Bylaws, </w:t>
      </w:r>
      <w:r w:rsidR="00882D5B" w:rsidRPr="00675760">
        <w:rPr>
          <w:rFonts w:ascii="Georgia" w:hAnsi="Georgia"/>
          <w:sz w:val="23"/>
          <w:szCs w:val="23"/>
        </w:rPr>
        <w:t xml:space="preserve">first established in 1998 and </w:t>
      </w:r>
      <w:r w:rsidR="00B64D64" w:rsidRPr="00675760">
        <w:rPr>
          <w:rFonts w:ascii="Georgia" w:hAnsi="Georgia"/>
          <w:sz w:val="23"/>
          <w:szCs w:val="23"/>
        </w:rPr>
        <w:t xml:space="preserve">set forth by the ICANN Board. </w:t>
      </w:r>
    </w:p>
    <w:p w:rsidR="00A13FC9" w:rsidRDefault="00A13FC9" w:rsidP="004E6B2A">
      <w:pPr>
        <w:spacing w:after="0"/>
        <w:rPr>
          <w:rFonts w:ascii="Georgia" w:hAnsi="Georgia"/>
          <w:sz w:val="23"/>
          <w:szCs w:val="23"/>
        </w:rPr>
      </w:pPr>
    </w:p>
    <w:p w:rsidR="00CE4618" w:rsidRPr="00675760" w:rsidRDefault="0087342B" w:rsidP="004E6B2A">
      <w:pPr>
        <w:spacing w:after="0"/>
        <w:rPr>
          <w:rFonts w:ascii="Georgia" w:hAnsi="Georgia"/>
          <w:color w:val="000000"/>
          <w:sz w:val="23"/>
          <w:szCs w:val="23"/>
        </w:rPr>
      </w:pPr>
      <w:r w:rsidRPr="00675760">
        <w:rPr>
          <w:rFonts w:ascii="Georgia" w:hAnsi="Georgia"/>
          <w:sz w:val="23"/>
          <w:szCs w:val="23"/>
        </w:rPr>
        <w:t>ICANN’s core functions are to coordinate the allocation and assignment of the three sets of unique identifiers for the I</w:t>
      </w:r>
      <w:r w:rsidR="009A10FE" w:rsidRPr="00675760">
        <w:rPr>
          <w:rFonts w:ascii="Georgia" w:hAnsi="Georgia"/>
          <w:sz w:val="23"/>
          <w:szCs w:val="23"/>
        </w:rPr>
        <w:t xml:space="preserve">nternet; </w:t>
      </w:r>
      <w:r w:rsidR="003E7729" w:rsidRPr="00675760">
        <w:rPr>
          <w:rFonts w:ascii="Georgia" w:hAnsi="Georgia"/>
          <w:sz w:val="23"/>
          <w:szCs w:val="23"/>
        </w:rPr>
        <w:t>coordinate the operation and evolution of the DNS root name server system; and coordinate the policy development related to these technical functions.</w:t>
      </w:r>
      <w:r w:rsidR="007C2E40" w:rsidRPr="00675760">
        <w:rPr>
          <w:rStyle w:val="FootnoteReference"/>
          <w:rFonts w:ascii="Georgia" w:hAnsi="Georgia"/>
          <w:sz w:val="23"/>
          <w:szCs w:val="23"/>
        </w:rPr>
        <w:footnoteReference w:id="24"/>
      </w:r>
      <w:r w:rsidR="00C51010" w:rsidRPr="00675760">
        <w:rPr>
          <w:rFonts w:ascii="Georgia" w:hAnsi="Georgia"/>
          <w:sz w:val="23"/>
          <w:szCs w:val="23"/>
        </w:rPr>
        <w:t xml:space="preserve"> </w:t>
      </w:r>
      <w:r w:rsidR="00A72C54" w:rsidRPr="00675760">
        <w:rPr>
          <w:rFonts w:ascii="Georgia" w:hAnsi="Georgia"/>
          <w:sz w:val="23"/>
          <w:szCs w:val="23"/>
        </w:rPr>
        <w:t>Although it is a private organization</w:t>
      </w:r>
      <w:r w:rsidR="00970F16" w:rsidRPr="00675760">
        <w:rPr>
          <w:rFonts w:ascii="Georgia" w:hAnsi="Georgia"/>
          <w:sz w:val="23"/>
          <w:szCs w:val="23"/>
        </w:rPr>
        <w:t>,</w:t>
      </w:r>
      <w:r w:rsidR="00C51010" w:rsidRPr="00675760">
        <w:rPr>
          <w:rFonts w:ascii="Georgia" w:hAnsi="Georgia"/>
          <w:sz w:val="23"/>
          <w:szCs w:val="23"/>
        </w:rPr>
        <w:t xml:space="preserve"> ICANN</w:t>
      </w:r>
      <w:r w:rsidR="004A0251" w:rsidRPr="00675760">
        <w:rPr>
          <w:rFonts w:ascii="Georgia" w:hAnsi="Georgia"/>
          <w:sz w:val="23"/>
          <w:szCs w:val="23"/>
        </w:rPr>
        <w:t xml:space="preserve"> </w:t>
      </w:r>
      <w:r w:rsidR="004A0251" w:rsidRPr="00675760">
        <w:rPr>
          <w:rFonts w:ascii="Georgia" w:hAnsi="Georgia"/>
          <w:iCs/>
          <w:sz w:val="23"/>
          <w:szCs w:val="23"/>
        </w:rPr>
        <w:t>takes into account</w:t>
      </w:r>
      <w:r w:rsidR="00017C86" w:rsidRPr="00675760">
        <w:rPr>
          <w:rFonts w:ascii="Georgia" w:hAnsi="Georgia"/>
          <w:iCs/>
          <w:sz w:val="23"/>
          <w:szCs w:val="23"/>
        </w:rPr>
        <w:t xml:space="preserve"> recommendations from governments and public authorities</w:t>
      </w:r>
      <w:r w:rsidR="00CA07ED" w:rsidRPr="00675760">
        <w:rPr>
          <w:rFonts w:ascii="Georgia" w:hAnsi="Georgia"/>
          <w:iCs/>
          <w:sz w:val="23"/>
          <w:szCs w:val="23"/>
        </w:rPr>
        <w:t xml:space="preserve"> and considers itself accountable to the </w:t>
      </w:r>
      <w:r w:rsidR="008228B4" w:rsidRPr="00675760">
        <w:rPr>
          <w:rFonts w:ascii="Georgia" w:hAnsi="Georgia"/>
          <w:iCs/>
          <w:sz w:val="23"/>
          <w:szCs w:val="23"/>
        </w:rPr>
        <w:t>international</w:t>
      </w:r>
      <w:r w:rsidR="00CA07ED" w:rsidRPr="00675760">
        <w:rPr>
          <w:rFonts w:ascii="Georgia" w:hAnsi="Georgia"/>
          <w:iCs/>
          <w:sz w:val="23"/>
          <w:szCs w:val="23"/>
        </w:rPr>
        <w:t xml:space="preserve"> Internet community.</w:t>
      </w:r>
      <w:r w:rsidR="002544BF" w:rsidRPr="00675760">
        <w:rPr>
          <w:rStyle w:val="FootnoteReference"/>
          <w:rFonts w:ascii="Georgia" w:hAnsi="Georgia"/>
          <w:iCs/>
          <w:sz w:val="23"/>
          <w:szCs w:val="23"/>
        </w:rPr>
        <w:footnoteReference w:id="25"/>
      </w:r>
      <w:r w:rsidR="005C12BE" w:rsidRPr="00675760">
        <w:rPr>
          <w:rFonts w:ascii="Georgia" w:hAnsi="Georgia"/>
          <w:iCs/>
          <w:sz w:val="23"/>
          <w:szCs w:val="23"/>
        </w:rPr>
        <w:t xml:space="preserve"> </w:t>
      </w:r>
      <w:r w:rsidR="008933FE" w:rsidRPr="00675760">
        <w:rPr>
          <w:rFonts w:ascii="Georgia" w:hAnsi="Georgia"/>
          <w:iCs/>
          <w:sz w:val="23"/>
          <w:szCs w:val="23"/>
        </w:rPr>
        <w:t xml:space="preserve">Notably, </w:t>
      </w:r>
      <w:r w:rsidR="008972A4" w:rsidRPr="00675760">
        <w:rPr>
          <w:rFonts w:ascii="Georgia" w:hAnsi="Georgia"/>
          <w:color w:val="000000"/>
          <w:sz w:val="23"/>
          <w:szCs w:val="23"/>
        </w:rPr>
        <w:t>ICANN has a M</w:t>
      </w:r>
      <w:r w:rsidR="00E51531">
        <w:rPr>
          <w:rFonts w:ascii="Georgia" w:hAnsi="Georgia"/>
          <w:color w:val="000000"/>
          <w:sz w:val="23"/>
          <w:szCs w:val="23"/>
        </w:rPr>
        <w:t>emorandum of Understanding</w:t>
      </w:r>
      <w:r w:rsidR="008972A4" w:rsidRPr="00675760">
        <w:rPr>
          <w:rFonts w:ascii="Georgia" w:hAnsi="Georgia"/>
          <w:color w:val="000000"/>
          <w:sz w:val="23"/>
          <w:szCs w:val="23"/>
        </w:rPr>
        <w:t xml:space="preserve"> with a variety of different organizations, most </w:t>
      </w:r>
      <w:r w:rsidR="00E06B4E" w:rsidRPr="00675760">
        <w:rPr>
          <w:rFonts w:ascii="Georgia" w:hAnsi="Georgia"/>
          <w:color w:val="000000"/>
          <w:sz w:val="23"/>
          <w:szCs w:val="23"/>
        </w:rPr>
        <w:t>prominently</w:t>
      </w:r>
      <w:r w:rsidR="008972A4" w:rsidRPr="00675760">
        <w:rPr>
          <w:rFonts w:ascii="Georgia" w:hAnsi="Georgia"/>
          <w:color w:val="000000"/>
          <w:sz w:val="23"/>
          <w:szCs w:val="23"/>
        </w:rPr>
        <w:t xml:space="preserve"> the US Department of Commerce.</w:t>
      </w:r>
    </w:p>
    <w:p w:rsidR="004E6B2A" w:rsidRPr="00675760" w:rsidRDefault="004E6B2A" w:rsidP="004E6B2A">
      <w:pPr>
        <w:spacing w:after="0"/>
        <w:rPr>
          <w:rFonts w:ascii="Georgia" w:hAnsi="Georgia"/>
          <w:color w:val="000000"/>
          <w:sz w:val="23"/>
          <w:szCs w:val="23"/>
        </w:rPr>
      </w:pPr>
    </w:p>
    <w:p w:rsidR="00A1211B" w:rsidRPr="00675760" w:rsidRDefault="00A1211B" w:rsidP="004E6B2A">
      <w:pPr>
        <w:spacing w:after="0"/>
        <w:rPr>
          <w:rFonts w:ascii="Georgia" w:hAnsi="Georgia"/>
          <w:i/>
          <w:color w:val="000000"/>
          <w:sz w:val="23"/>
          <w:szCs w:val="23"/>
        </w:rPr>
      </w:pPr>
      <w:r w:rsidRPr="00675760">
        <w:rPr>
          <w:rFonts w:ascii="Georgia" w:hAnsi="Georgia"/>
          <w:i/>
          <w:color w:val="000000"/>
          <w:sz w:val="23"/>
          <w:szCs w:val="23"/>
        </w:rPr>
        <w:t>IETF</w:t>
      </w:r>
    </w:p>
    <w:p w:rsidR="004E6B2A" w:rsidRPr="00675760" w:rsidRDefault="00E85B03" w:rsidP="004E6B2A">
      <w:pPr>
        <w:spacing w:after="0"/>
        <w:rPr>
          <w:rFonts w:ascii="Georgia" w:hAnsi="Georgia"/>
          <w:color w:val="000000"/>
          <w:sz w:val="23"/>
          <w:szCs w:val="23"/>
        </w:rPr>
      </w:pPr>
      <w:r w:rsidRPr="00675760">
        <w:rPr>
          <w:rFonts w:ascii="Georgia" w:hAnsi="Georgia"/>
          <w:color w:val="000000"/>
          <w:sz w:val="23"/>
          <w:szCs w:val="23"/>
        </w:rPr>
        <w:t xml:space="preserve">The Internet Engineering Task Force (IETF) is an open international community of network designers, operators, vendors, and researchers concerned with the evolution of the Internet architecture and the smooth operation of the Internet. It is open to any interested individual. The mission of the IETF is to </w:t>
      </w:r>
      <w:r w:rsidR="003C7078">
        <w:rPr>
          <w:rFonts w:ascii="Georgia" w:hAnsi="Georgia"/>
          <w:color w:val="000000"/>
          <w:sz w:val="23"/>
          <w:szCs w:val="23"/>
        </w:rPr>
        <w:t>“</w:t>
      </w:r>
      <w:r w:rsidRPr="00675760">
        <w:rPr>
          <w:rFonts w:ascii="Georgia" w:hAnsi="Georgia"/>
          <w:color w:val="000000"/>
          <w:sz w:val="23"/>
          <w:szCs w:val="23"/>
        </w:rPr>
        <w:t>produce high quality, relevant technical and engineering documents that influence the way people design, use, and manage the Internet in such a way as to make the Internet work better.  These documents include protocol standards, best current practices, and informational documents of various kinds.</w:t>
      </w:r>
      <w:r w:rsidR="003C7078">
        <w:rPr>
          <w:rFonts w:ascii="Georgia" w:hAnsi="Georgia"/>
          <w:color w:val="000000"/>
          <w:sz w:val="23"/>
          <w:szCs w:val="23"/>
        </w:rPr>
        <w:t>”</w:t>
      </w:r>
      <w:r w:rsidR="00771224" w:rsidRPr="00675760">
        <w:rPr>
          <w:rStyle w:val="FootnoteReference"/>
          <w:rFonts w:ascii="Georgia" w:hAnsi="Georgia"/>
          <w:color w:val="000000"/>
          <w:sz w:val="23"/>
          <w:szCs w:val="23"/>
        </w:rPr>
        <w:footnoteReference w:id="26"/>
      </w:r>
      <w:r w:rsidR="0064284F" w:rsidRPr="00675760">
        <w:rPr>
          <w:rFonts w:ascii="Georgia" w:hAnsi="Georgia"/>
          <w:color w:val="000000"/>
          <w:sz w:val="23"/>
          <w:szCs w:val="23"/>
        </w:rPr>
        <w:t xml:space="preserve"> The mission of the IETF is enshrined by RFC</w:t>
      </w:r>
      <w:r w:rsidR="00791CE8">
        <w:rPr>
          <w:rFonts w:ascii="Georgia" w:hAnsi="Georgia"/>
          <w:color w:val="000000"/>
          <w:sz w:val="23"/>
          <w:szCs w:val="23"/>
        </w:rPr>
        <w:t xml:space="preserve"> (</w:t>
      </w:r>
      <w:r w:rsidR="003C7078">
        <w:rPr>
          <w:rFonts w:ascii="Georgia" w:hAnsi="Georgia"/>
          <w:color w:val="000000"/>
          <w:sz w:val="23"/>
          <w:szCs w:val="23"/>
        </w:rPr>
        <w:t>“</w:t>
      </w:r>
      <w:r w:rsidR="00791CE8">
        <w:rPr>
          <w:rFonts w:ascii="Georgia" w:hAnsi="Georgia"/>
          <w:color w:val="000000"/>
          <w:sz w:val="23"/>
          <w:szCs w:val="23"/>
        </w:rPr>
        <w:t>Request for Comments</w:t>
      </w:r>
      <w:r w:rsidR="003C7078">
        <w:rPr>
          <w:rFonts w:ascii="Georgia" w:hAnsi="Georgia"/>
          <w:color w:val="000000"/>
          <w:sz w:val="23"/>
          <w:szCs w:val="23"/>
        </w:rPr>
        <w:t>”</w:t>
      </w:r>
      <w:r w:rsidR="00791CE8">
        <w:rPr>
          <w:rFonts w:ascii="Georgia" w:hAnsi="Georgia"/>
          <w:color w:val="000000"/>
          <w:sz w:val="23"/>
          <w:szCs w:val="23"/>
        </w:rPr>
        <w:t>)</w:t>
      </w:r>
      <w:r w:rsidR="0064284F" w:rsidRPr="00675760">
        <w:rPr>
          <w:rFonts w:ascii="Georgia" w:hAnsi="Georgia"/>
          <w:color w:val="000000"/>
          <w:sz w:val="23"/>
          <w:szCs w:val="23"/>
        </w:rPr>
        <w:t xml:space="preserve"> 3935, </w:t>
      </w:r>
      <w:r w:rsidR="00791CE8">
        <w:rPr>
          <w:rFonts w:ascii="Georgia" w:hAnsi="Georgia"/>
          <w:color w:val="000000"/>
          <w:sz w:val="23"/>
          <w:szCs w:val="23"/>
        </w:rPr>
        <w:t>a document reached by member group consensus</w:t>
      </w:r>
      <w:r w:rsidR="0064284F" w:rsidRPr="00675760">
        <w:rPr>
          <w:rFonts w:ascii="Georgia" w:hAnsi="Georgia"/>
          <w:color w:val="000000"/>
          <w:sz w:val="23"/>
          <w:szCs w:val="23"/>
        </w:rPr>
        <w:t>.</w:t>
      </w:r>
      <w:r w:rsidR="00DB1A2B" w:rsidRPr="00675760">
        <w:rPr>
          <w:rFonts w:ascii="Georgia" w:hAnsi="Georgia"/>
          <w:color w:val="000000"/>
          <w:sz w:val="23"/>
          <w:szCs w:val="23"/>
        </w:rPr>
        <w:t xml:space="preserve"> The </w:t>
      </w:r>
      <w:r w:rsidR="003C7078">
        <w:rPr>
          <w:rFonts w:ascii="Georgia" w:hAnsi="Georgia"/>
          <w:color w:val="000000"/>
          <w:sz w:val="23"/>
          <w:szCs w:val="23"/>
        </w:rPr>
        <w:t>“</w:t>
      </w:r>
      <w:r w:rsidR="00DB1A2B" w:rsidRPr="00675760">
        <w:rPr>
          <w:rFonts w:ascii="Georgia" w:hAnsi="Georgia"/>
          <w:color w:val="000000"/>
          <w:sz w:val="23"/>
          <w:szCs w:val="23"/>
        </w:rPr>
        <w:t>Tao of IETF,</w:t>
      </w:r>
      <w:r w:rsidR="003C7078">
        <w:rPr>
          <w:rFonts w:ascii="Georgia" w:hAnsi="Georgia"/>
          <w:color w:val="000000"/>
          <w:sz w:val="23"/>
          <w:szCs w:val="23"/>
        </w:rPr>
        <w:t>”</w:t>
      </w:r>
      <w:r w:rsidR="00DB1A2B" w:rsidRPr="00675760">
        <w:rPr>
          <w:rFonts w:ascii="Georgia" w:hAnsi="Georgia"/>
          <w:color w:val="000000"/>
          <w:sz w:val="23"/>
          <w:szCs w:val="23"/>
        </w:rPr>
        <w:t xml:space="preserve"> a working document </w:t>
      </w:r>
      <w:r w:rsidR="00A13FC9">
        <w:rPr>
          <w:rFonts w:ascii="Georgia" w:hAnsi="Georgia"/>
          <w:color w:val="000000"/>
          <w:sz w:val="23"/>
          <w:szCs w:val="23"/>
        </w:rPr>
        <w:t>that</w:t>
      </w:r>
      <w:r w:rsidR="00DB1A2B" w:rsidRPr="00675760">
        <w:rPr>
          <w:rFonts w:ascii="Georgia" w:hAnsi="Georgia"/>
          <w:color w:val="000000"/>
          <w:sz w:val="23"/>
          <w:szCs w:val="23"/>
        </w:rPr>
        <w:t xml:space="preserve"> is renewed every six months, </w:t>
      </w:r>
      <w:r w:rsidR="00565415" w:rsidRPr="00675760">
        <w:rPr>
          <w:rFonts w:ascii="Georgia" w:hAnsi="Georgia"/>
          <w:color w:val="000000"/>
          <w:sz w:val="23"/>
          <w:szCs w:val="23"/>
        </w:rPr>
        <w:t>serves as comprehensive introduction to</w:t>
      </w:r>
      <w:r w:rsidR="00DB1A2B" w:rsidRPr="00675760">
        <w:rPr>
          <w:rFonts w:ascii="Georgia" w:hAnsi="Georgia"/>
          <w:color w:val="000000"/>
          <w:sz w:val="23"/>
          <w:szCs w:val="23"/>
        </w:rPr>
        <w:t xml:space="preserve"> the </w:t>
      </w:r>
      <w:r w:rsidR="00565415" w:rsidRPr="00675760">
        <w:rPr>
          <w:rFonts w:ascii="Georgia" w:hAnsi="Georgia"/>
          <w:color w:val="000000"/>
          <w:sz w:val="23"/>
          <w:szCs w:val="23"/>
        </w:rPr>
        <w:t>IETF, including its mission and core values,</w:t>
      </w:r>
      <w:r w:rsidR="000355BE" w:rsidRPr="00675760">
        <w:rPr>
          <w:rFonts w:ascii="Georgia" w:hAnsi="Georgia"/>
          <w:color w:val="000000"/>
          <w:sz w:val="23"/>
          <w:szCs w:val="23"/>
        </w:rPr>
        <w:t xml:space="preserve"> </w:t>
      </w:r>
      <w:r w:rsidR="00DB1A2B" w:rsidRPr="00675760">
        <w:rPr>
          <w:rFonts w:ascii="Georgia" w:hAnsi="Georgia"/>
          <w:color w:val="000000"/>
          <w:sz w:val="23"/>
          <w:szCs w:val="23"/>
        </w:rPr>
        <w:t>and is designed for consumption by a wide audience.</w:t>
      </w:r>
      <w:r w:rsidR="00DB1A2B" w:rsidRPr="00675760">
        <w:rPr>
          <w:rStyle w:val="FootnoteReference"/>
          <w:rFonts w:ascii="Georgia" w:hAnsi="Georgia"/>
          <w:color w:val="000000"/>
          <w:sz w:val="23"/>
          <w:szCs w:val="23"/>
        </w:rPr>
        <w:footnoteReference w:id="27"/>
      </w:r>
    </w:p>
    <w:p w:rsidR="00A13FC9" w:rsidRDefault="00A13FC9" w:rsidP="004E6B2A">
      <w:pPr>
        <w:spacing w:after="0"/>
        <w:rPr>
          <w:rFonts w:ascii="Georgia" w:hAnsi="Georgia"/>
          <w:color w:val="000000"/>
          <w:sz w:val="23"/>
          <w:szCs w:val="23"/>
        </w:rPr>
      </w:pPr>
    </w:p>
    <w:p w:rsidR="00A1211B" w:rsidRPr="00675760" w:rsidRDefault="001B037A" w:rsidP="004E6B2A">
      <w:pPr>
        <w:spacing w:after="0"/>
        <w:rPr>
          <w:rFonts w:ascii="Georgia" w:hAnsi="Georgia"/>
          <w:color w:val="000000"/>
          <w:sz w:val="23"/>
          <w:szCs w:val="23"/>
        </w:rPr>
      </w:pPr>
      <w:r w:rsidRPr="00675760">
        <w:rPr>
          <w:rFonts w:ascii="Georgia" w:hAnsi="Georgia"/>
          <w:color w:val="000000"/>
          <w:sz w:val="23"/>
          <w:szCs w:val="23"/>
        </w:rPr>
        <w:t xml:space="preserve">The IETF pursues </w:t>
      </w:r>
      <w:r w:rsidR="00C93A97" w:rsidRPr="00675760">
        <w:rPr>
          <w:rFonts w:ascii="Georgia" w:hAnsi="Georgia"/>
          <w:color w:val="000000"/>
          <w:sz w:val="23"/>
          <w:szCs w:val="23"/>
        </w:rPr>
        <w:t>their</w:t>
      </w:r>
      <w:r w:rsidRPr="00675760">
        <w:rPr>
          <w:rFonts w:ascii="Georgia" w:hAnsi="Georgia"/>
          <w:color w:val="000000"/>
          <w:sz w:val="23"/>
          <w:szCs w:val="23"/>
        </w:rPr>
        <w:t xml:space="preserve"> mission </w:t>
      </w:r>
      <w:r w:rsidR="00C350E5" w:rsidRPr="00675760">
        <w:rPr>
          <w:rFonts w:ascii="Georgia" w:hAnsi="Georgia"/>
          <w:color w:val="000000"/>
          <w:sz w:val="23"/>
          <w:szCs w:val="23"/>
        </w:rPr>
        <w:t>in adherence</w:t>
      </w:r>
      <w:r w:rsidRPr="00675760">
        <w:rPr>
          <w:rFonts w:ascii="Georgia" w:hAnsi="Georgia"/>
          <w:color w:val="000000"/>
          <w:sz w:val="23"/>
          <w:szCs w:val="23"/>
        </w:rPr>
        <w:t xml:space="preserve"> to a set of </w:t>
      </w:r>
      <w:r w:rsidR="009812B0" w:rsidRPr="00675760">
        <w:rPr>
          <w:rFonts w:ascii="Georgia" w:hAnsi="Georgia"/>
          <w:color w:val="000000"/>
          <w:sz w:val="23"/>
          <w:szCs w:val="23"/>
        </w:rPr>
        <w:t>cardinal principles</w:t>
      </w:r>
      <w:r w:rsidR="00C93A97" w:rsidRPr="00675760">
        <w:rPr>
          <w:rFonts w:ascii="Georgia" w:hAnsi="Georgia"/>
          <w:color w:val="000000"/>
          <w:sz w:val="23"/>
          <w:szCs w:val="23"/>
        </w:rPr>
        <w:t>. These principles</w:t>
      </w:r>
      <w:r w:rsidR="009812B0" w:rsidRPr="00675760">
        <w:rPr>
          <w:rFonts w:ascii="Georgia" w:hAnsi="Georgia"/>
          <w:color w:val="000000"/>
          <w:sz w:val="23"/>
          <w:szCs w:val="23"/>
        </w:rPr>
        <w:t xml:space="preserve"> </w:t>
      </w:r>
      <w:r w:rsidR="004A5E1E" w:rsidRPr="00675760">
        <w:rPr>
          <w:rFonts w:ascii="Georgia" w:hAnsi="Georgia"/>
          <w:color w:val="000000"/>
          <w:sz w:val="23"/>
          <w:szCs w:val="23"/>
        </w:rPr>
        <w:t xml:space="preserve">represent a commitment to an </w:t>
      </w:r>
      <w:r w:rsidR="009812B0" w:rsidRPr="00675760">
        <w:rPr>
          <w:rFonts w:ascii="Georgia" w:hAnsi="Georgia"/>
          <w:color w:val="000000"/>
          <w:sz w:val="23"/>
          <w:szCs w:val="23"/>
        </w:rPr>
        <w:t xml:space="preserve">open process, technical competence, a volunteer core, </w:t>
      </w:r>
      <w:r w:rsidR="003C7078">
        <w:rPr>
          <w:rFonts w:ascii="Georgia" w:hAnsi="Georgia"/>
          <w:color w:val="000000"/>
          <w:sz w:val="23"/>
          <w:szCs w:val="23"/>
        </w:rPr>
        <w:t>“</w:t>
      </w:r>
      <w:r w:rsidR="009812B0" w:rsidRPr="00675760">
        <w:rPr>
          <w:rFonts w:ascii="Georgia" w:hAnsi="Georgia"/>
          <w:color w:val="000000"/>
          <w:sz w:val="23"/>
          <w:szCs w:val="23"/>
        </w:rPr>
        <w:t>rough consensus and running code,</w:t>
      </w:r>
      <w:r w:rsidR="003C7078">
        <w:rPr>
          <w:rFonts w:ascii="Georgia" w:hAnsi="Georgia"/>
          <w:color w:val="000000"/>
          <w:sz w:val="23"/>
          <w:szCs w:val="23"/>
        </w:rPr>
        <w:t>”</w:t>
      </w:r>
      <w:r w:rsidR="009812B0" w:rsidRPr="00675760">
        <w:rPr>
          <w:rFonts w:ascii="Georgia" w:hAnsi="Georgia"/>
          <w:color w:val="000000"/>
          <w:sz w:val="23"/>
          <w:szCs w:val="23"/>
        </w:rPr>
        <w:t xml:space="preserve"> and</w:t>
      </w:r>
      <w:r w:rsidR="00906500">
        <w:rPr>
          <w:rFonts w:ascii="Georgia" w:hAnsi="Georgia"/>
          <w:color w:val="000000"/>
          <w:sz w:val="23"/>
          <w:szCs w:val="23"/>
        </w:rPr>
        <w:t xml:space="preserve"> protocol ownership,</w:t>
      </w:r>
      <w:r w:rsidR="007C23A1">
        <w:rPr>
          <w:rFonts w:ascii="Georgia" w:hAnsi="Georgia"/>
          <w:color w:val="000000"/>
          <w:sz w:val="23"/>
          <w:szCs w:val="23"/>
        </w:rPr>
        <w:t xml:space="preserve"> </w:t>
      </w:r>
      <w:r w:rsidR="00906500">
        <w:rPr>
          <w:rFonts w:ascii="Georgia" w:hAnsi="Georgia"/>
          <w:color w:val="000000"/>
          <w:sz w:val="23"/>
          <w:szCs w:val="23"/>
        </w:rPr>
        <w:t xml:space="preserve">a protocol being </w:t>
      </w:r>
      <w:r w:rsidR="005E363C">
        <w:rPr>
          <w:rFonts w:ascii="Georgia" w:hAnsi="Georgia"/>
          <w:color w:val="000000"/>
          <w:sz w:val="23"/>
          <w:szCs w:val="23"/>
        </w:rPr>
        <w:t>the</w:t>
      </w:r>
      <w:r w:rsidR="007C23A1">
        <w:rPr>
          <w:rFonts w:ascii="Georgia" w:hAnsi="Georgia"/>
          <w:color w:val="000000"/>
          <w:sz w:val="23"/>
          <w:szCs w:val="23"/>
        </w:rPr>
        <w:t xml:space="preserve"> </w:t>
      </w:r>
      <w:r w:rsidR="00906500">
        <w:rPr>
          <w:rFonts w:ascii="Georgia" w:hAnsi="Georgia"/>
          <w:color w:val="000000"/>
          <w:sz w:val="23"/>
          <w:szCs w:val="23"/>
        </w:rPr>
        <w:t xml:space="preserve">system </w:t>
      </w:r>
      <w:r w:rsidR="00041B70">
        <w:rPr>
          <w:rFonts w:ascii="Georgia" w:hAnsi="Georgia"/>
          <w:color w:val="000000"/>
          <w:sz w:val="23"/>
          <w:szCs w:val="23"/>
        </w:rPr>
        <w:t xml:space="preserve">of </w:t>
      </w:r>
      <w:r w:rsidR="006A653A">
        <w:rPr>
          <w:rFonts w:ascii="Georgia" w:hAnsi="Georgia"/>
          <w:color w:val="000000"/>
          <w:sz w:val="23"/>
          <w:szCs w:val="23"/>
        </w:rPr>
        <w:t>message formats and rules</w:t>
      </w:r>
      <w:r w:rsidR="007C23A1">
        <w:rPr>
          <w:rFonts w:ascii="Georgia" w:hAnsi="Georgia"/>
          <w:color w:val="000000"/>
          <w:sz w:val="23"/>
          <w:szCs w:val="23"/>
        </w:rPr>
        <w:t xml:space="preserve"> </w:t>
      </w:r>
      <w:r w:rsidR="00425C8F">
        <w:rPr>
          <w:rFonts w:ascii="Georgia" w:hAnsi="Georgia"/>
          <w:color w:val="000000"/>
          <w:sz w:val="23"/>
          <w:szCs w:val="23"/>
        </w:rPr>
        <w:t>that govern</w:t>
      </w:r>
      <w:r w:rsidR="007C23A1">
        <w:rPr>
          <w:rFonts w:ascii="Georgia" w:hAnsi="Georgia"/>
          <w:color w:val="000000"/>
          <w:sz w:val="23"/>
          <w:szCs w:val="23"/>
        </w:rPr>
        <w:t xml:space="preserve"> the exchange of data </w:t>
      </w:r>
      <w:r w:rsidR="00E04B0D">
        <w:rPr>
          <w:rFonts w:ascii="Georgia" w:hAnsi="Georgia"/>
          <w:color w:val="000000"/>
          <w:sz w:val="23"/>
          <w:szCs w:val="23"/>
        </w:rPr>
        <w:t>within</w:t>
      </w:r>
      <w:r w:rsidR="007C23A1">
        <w:rPr>
          <w:rFonts w:ascii="Georgia" w:hAnsi="Georgia"/>
          <w:color w:val="000000"/>
          <w:sz w:val="23"/>
          <w:szCs w:val="23"/>
        </w:rPr>
        <w:t xml:space="preserve"> </w:t>
      </w:r>
      <w:r w:rsidR="00425C8F">
        <w:rPr>
          <w:rFonts w:ascii="Georgia" w:hAnsi="Georgia"/>
          <w:color w:val="000000"/>
          <w:sz w:val="23"/>
          <w:szCs w:val="23"/>
        </w:rPr>
        <w:t>a</w:t>
      </w:r>
      <w:r w:rsidR="007C23A1">
        <w:rPr>
          <w:rFonts w:ascii="Georgia" w:hAnsi="Georgia"/>
          <w:color w:val="000000"/>
          <w:sz w:val="23"/>
          <w:szCs w:val="23"/>
        </w:rPr>
        <w:t xml:space="preserve"> </w:t>
      </w:r>
      <w:r w:rsidR="00562BBB">
        <w:rPr>
          <w:rFonts w:ascii="Georgia" w:hAnsi="Georgia"/>
          <w:color w:val="000000"/>
          <w:sz w:val="23"/>
          <w:szCs w:val="23"/>
        </w:rPr>
        <w:t xml:space="preserve">digital </w:t>
      </w:r>
      <w:r w:rsidR="00425C8F">
        <w:rPr>
          <w:rFonts w:ascii="Georgia" w:hAnsi="Georgia"/>
          <w:color w:val="000000"/>
          <w:sz w:val="23"/>
          <w:szCs w:val="23"/>
        </w:rPr>
        <w:t>network</w:t>
      </w:r>
      <w:r w:rsidR="00906500">
        <w:rPr>
          <w:rFonts w:ascii="Georgia" w:hAnsi="Georgia"/>
          <w:color w:val="000000"/>
          <w:sz w:val="23"/>
          <w:szCs w:val="23"/>
        </w:rPr>
        <w:t>.</w:t>
      </w:r>
      <w:r w:rsidR="00C171C8" w:rsidRPr="00675760">
        <w:rPr>
          <w:rStyle w:val="FootnoteReference"/>
          <w:rFonts w:ascii="Georgia" w:hAnsi="Georgia"/>
          <w:color w:val="000000"/>
          <w:sz w:val="23"/>
          <w:szCs w:val="23"/>
        </w:rPr>
        <w:footnoteReference w:id="28"/>
      </w:r>
      <w:r w:rsidR="00C350E5" w:rsidRPr="00675760">
        <w:rPr>
          <w:rFonts w:ascii="Georgia" w:hAnsi="Georgia"/>
          <w:color w:val="000000"/>
          <w:sz w:val="23"/>
          <w:szCs w:val="23"/>
        </w:rPr>
        <w:t xml:space="preserve"> Their core functions include identifying and proposing solutions to operational and technical problems in the Internet, as well as specifying the development or usage of protocols and the near-term architecture to solve technical problems, among other functions.</w:t>
      </w:r>
      <w:r w:rsidR="00A30055" w:rsidRPr="00675760">
        <w:rPr>
          <w:rStyle w:val="FootnoteReference"/>
          <w:rFonts w:ascii="Georgia" w:hAnsi="Georgia"/>
          <w:color w:val="000000"/>
          <w:sz w:val="23"/>
          <w:szCs w:val="23"/>
        </w:rPr>
        <w:footnoteReference w:id="29"/>
      </w:r>
      <w:r w:rsidR="000355BE" w:rsidRPr="00675760">
        <w:rPr>
          <w:rFonts w:ascii="Georgia" w:hAnsi="Georgia"/>
          <w:color w:val="000000"/>
          <w:sz w:val="23"/>
          <w:szCs w:val="23"/>
        </w:rPr>
        <w:t xml:space="preserve"> </w:t>
      </w:r>
    </w:p>
    <w:p w:rsidR="00A13FC9" w:rsidRDefault="00A13FC9" w:rsidP="004E6B2A">
      <w:pPr>
        <w:spacing w:after="0"/>
        <w:rPr>
          <w:rFonts w:ascii="Georgia" w:hAnsi="Georgia"/>
          <w:color w:val="000000"/>
          <w:sz w:val="23"/>
          <w:szCs w:val="23"/>
        </w:rPr>
      </w:pPr>
    </w:p>
    <w:p w:rsidR="000355BE" w:rsidRPr="00675760" w:rsidRDefault="000355BE" w:rsidP="004E6B2A">
      <w:pPr>
        <w:spacing w:after="0"/>
        <w:rPr>
          <w:rFonts w:ascii="Georgia" w:hAnsi="Georgia"/>
          <w:color w:val="000000"/>
          <w:sz w:val="23"/>
          <w:szCs w:val="23"/>
        </w:rPr>
      </w:pPr>
      <w:r w:rsidRPr="00675760">
        <w:rPr>
          <w:rFonts w:ascii="Georgia" w:hAnsi="Georgia"/>
          <w:color w:val="000000"/>
          <w:sz w:val="23"/>
          <w:szCs w:val="23"/>
        </w:rPr>
        <w:t>The IETF has largely eschewed political involvement, though its decisions</w:t>
      </w:r>
      <w:r w:rsidR="005B055D">
        <w:rPr>
          <w:rFonts w:ascii="Georgia" w:hAnsi="Georgia"/>
          <w:color w:val="000000"/>
          <w:sz w:val="23"/>
          <w:szCs w:val="23"/>
        </w:rPr>
        <w:t xml:space="preserve">—for example, </w:t>
      </w:r>
      <w:r w:rsidR="005B055D" w:rsidRPr="00675760">
        <w:rPr>
          <w:rFonts w:ascii="Georgia" w:hAnsi="Georgia"/>
          <w:color w:val="000000"/>
          <w:sz w:val="23"/>
          <w:szCs w:val="23"/>
        </w:rPr>
        <w:t>the decision to not include wiretapping functionalities in Internet protocols</w:t>
      </w:r>
      <w:r w:rsidR="005B055D">
        <w:rPr>
          <w:rFonts w:ascii="Georgia" w:hAnsi="Georgia"/>
          <w:color w:val="000000"/>
          <w:sz w:val="23"/>
          <w:szCs w:val="23"/>
        </w:rPr>
        <w:t>—</w:t>
      </w:r>
      <w:r w:rsidRPr="00675760">
        <w:rPr>
          <w:rFonts w:ascii="Georgia" w:hAnsi="Georgia"/>
          <w:color w:val="000000"/>
          <w:sz w:val="23"/>
          <w:szCs w:val="23"/>
        </w:rPr>
        <w:t>have had political consequences.</w:t>
      </w:r>
      <w:r w:rsidRPr="00675760">
        <w:rPr>
          <w:rStyle w:val="FootnoteReference"/>
          <w:rFonts w:ascii="Georgia" w:hAnsi="Georgia"/>
          <w:color w:val="000000"/>
          <w:sz w:val="23"/>
          <w:szCs w:val="23"/>
        </w:rPr>
        <w:footnoteReference w:id="30"/>
      </w:r>
    </w:p>
    <w:p w:rsidR="00F35179" w:rsidRPr="00675760" w:rsidRDefault="00F35179" w:rsidP="004E6B2A">
      <w:pPr>
        <w:spacing w:after="0"/>
        <w:rPr>
          <w:rFonts w:ascii="Georgia" w:hAnsi="Georgia"/>
          <w:color w:val="000000"/>
          <w:sz w:val="23"/>
          <w:szCs w:val="23"/>
        </w:rPr>
      </w:pPr>
    </w:p>
    <w:p w:rsidR="00A13FC9" w:rsidRPr="002D42C4" w:rsidRDefault="00DC1035" w:rsidP="004E6B2A">
      <w:pPr>
        <w:spacing w:after="0"/>
        <w:rPr>
          <w:rFonts w:ascii="Georgia" w:hAnsi="Georgia"/>
          <w:i/>
          <w:color w:val="000000"/>
          <w:sz w:val="23"/>
          <w:szCs w:val="23"/>
        </w:rPr>
      </w:pPr>
      <w:r w:rsidRPr="00675760">
        <w:rPr>
          <w:rFonts w:ascii="Georgia" w:hAnsi="Georgia"/>
          <w:i/>
          <w:color w:val="000000"/>
          <w:sz w:val="23"/>
          <w:szCs w:val="23"/>
        </w:rPr>
        <w:t>Wikipedia</w:t>
      </w:r>
    </w:p>
    <w:p w:rsidR="00DC1035" w:rsidRPr="00675760" w:rsidRDefault="00DC1035" w:rsidP="004E6B2A">
      <w:pPr>
        <w:spacing w:after="0"/>
        <w:rPr>
          <w:rFonts w:ascii="Georgia" w:hAnsi="Georgia"/>
          <w:color w:val="000000"/>
          <w:sz w:val="23"/>
          <w:szCs w:val="23"/>
        </w:rPr>
      </w:pPr>
      <w:r w:rsidRPr="00675760">
        <w:rPr>
          <w:rFonts w:ascii="Georgia" w:hAnsi="Georgia"/>
          <w:color w:val="000000"/>
          <w:sz w:val="23"/>
          <w:szCs w:val="23"/>
        </w:rPr>
        <w:t>Wikipedia is a multilingual, web-based, free</w:t>
      </w:r>
      <w:r w:rsidR="00501B30">
        <w:rPr>
          <w:rFonts w:ascii="Georgia" w:hAnsi="Georgia"/>
          <w:color w:val="000000"/>
          <w:sz w:val="23"/>
          <w:szCs w:val="23"/>
        </w:rPr>
        <w:t xml:space="preserve"> </w:t>
      </w:r>
      <w:r w:rsidRPr="00675760">
        <w:rPr>
          <w:rFonts w:ascii="Georgia" w:hAnsi="Georgia"/>
          <w:color w:val="000000"/>
          <w:sz w:val="23"/>
          <w:szCs w:val="23"/>
        </w:rPr>
        <w:t>content e</w:t>
      </w:r>
      <w:r w:rsidR="009F13B0" w:rsidRPr="00675760">
        <w:rPr>
          <w:rFonts w:ascii="Georgia" w:hAnsi="Georgia"/>
          <w:color w:val="000000"/>
          <w:sz w:val="23"/>
          <w:szCs w:val="23"/>
        </w:rPr>
        <w:t>ncyclopedia project based on a</w:t>
      </w:r>
      <w:r w:rsidRPr="00675760">
        <w:rPr>
          <w:rFonts w:ascii="Georgia" w:hAnsi="Georgia"/>
          <w:color w:val="000000"/>
          <w:sz w:val="23"/>
          <w:szCs w:val="23"/>
        </w:rPr>
        <w:t xml:space="preserve"> model</w:t>
      </w:r>
      <w:r w:rsidR="009F13B0" w:rsidRPr="00675760">
        <w:rPr>
          <w:rFonts w:ascii="Georgia" w:hAnsi="Georgia"/>
          <w:color w:val="000000"/>
          <w:sz w:val="23"/>
          <w:szCs w:val="23"/>
        </w:rPr>
        <w:t xml:space="preserve"> of collaborative and open editing</w:t>
      </w:r>
      <w:r w:rsidRPr="00675760">
        <w:rPr>
          <w:rFonts w:ascii="Georgia" w:hAnsi="Georgia"/>
          <w:color w:val="000000"/>
          <w:sz w:val="23"/>
          <w:szCs w:val="23"/>
        </w:rPr>
        <w:t>.</w:t>
      </w:r>
      <w:r w:rsidR="00702FB8" w:rsidRPr="00675760">
        <w:rPr>
          <w:rFonts w:ascii="Georgia" w:hAnsi="Georgia"/>
          <w:color w:val="000000"/>
          <w:sz w:val="23"/>
          <w:szCs w:val="23"/>
        </w:rPr>
        <w:t xml:space="preserve"> It is governed by the Wikimedia Foundation</w:t>
      </w:r>
      <w:r w:rsidR="00501B30">
        <w:rPr>
          <w:rFonts w:ascii="Georgia" w:hAnsi="Georgia"/>
          <w:color w:val="000000"/>
          <w:sz w:val="23"/>
          <w:szCs w:val="23"/>
        </w:rPr>
        <w:t>,</w:t>
      </w:r>
      <w:r w:rsidR="00702FB8" w:rsidRPr="00675760">
        <w:rPr>
          <w:rFonts w:ascii="Georgia" w:hAnsi="Georgia"/>
          <w:color w:val="000000"/>
          <w:sz w:val="23"/>
          <w:szCs w:val="23"/>
        </w:rPr>
        <w:t xml:space="preserve"> whose mission, enshrined in its bylaws, is </w:t>
      </w:r>
      <w:r w:rsidR="003C7078">
        <w:rPr>
          <w:rFonts w:ascii="Georgia" w:hAnsi="Georgia"/>
          <w:color w:val="000000"/>
          <w:sz w:val="23"/>
          <w:szCs w:val="23"/>
        </w:rPr>
        <w:t>“</w:t>
      </w:r>
      <w:r w:rsidR="00702FB8" w:rsidRPr="00675760">
        <w:rPr>
          <w:rFonts w:ascii="Georgia" w:hAnsi="Georgia"/>
          <w:color w:val="000000"/>
          <w:sz w:val="23"/>
          <w:szCs w:val="23"/>
        </w:rPr>
        <w:t>to empower and engage people around the world to collect and develop educational content under a free license or in the public domain, and to disseminate it effectively and globally.</w:t>
      </w:r>
      <w:r w:rsidR="003C7078">
        <w:rPr>
          <w:rFonts w:ascii="Georgia" w:hAnsi="Georgia"/>
          <w:color w:val="000000"/>
          <w:sz w:val="23"/>
          <w:szCs w:val="23"/>
        </w:rPr>
        <w:t>”</w:t>
      </w:r>
      <w:r w:rsidR="00702FB8" w:rsidRPr="00675760">
        <w:rPr>
          <w:rFonts w:ascii="Georgia" w:hAnsi="Georgia"/>
          <w:color w:val="000000"/>
          <w:sz w:val="23"/>
          <w:szCs w:val="23"/>
        </w:rPr>
        <w:t xml:space="preserve"> Toward that end</w:t>
      </w:r>
      <w:r w:rsidR="005267A0" w:rsidRPr="00675760">
        <w:rPr>
          <w:rFonts w:ascii="Georgia" w:hAnsi="Georgia"/>
          <w:color w:val="000000"/>
          <w:sz w:val="23"/>
          <w:szCs w:val="23"/>
        </w:rPr>
        <w:t>,</w:t>
      </w:r>
      <w:r w:rsidR="00702FB8" w:rsidRPr="00675760">
        <w:rPr>
          <w:rFonts w:ascii="Georgia" w:hAnsi="Georgia"/>
          <w:color w:val="000000"/>
          <w:sz w:val="23"/>
          <w:szCs w:val="23"/>
        </w:rPr>
        <w:t xml:space="preserve"> and in coordination with a network of chapters and individual volunteers, the </w:t>
      </w:r>
      <w:r w:rsidR="005267A0" w:rsidRPr="00675760">
        <w:rPr>
          <w:rFonts w:ascii="Georgia" w:hAnsi="Georgia"/>
          <w:color w:val="000000"/>
          <w:sz w:val="23"/>
          <w:szCs w:val="23"/>
        </w:rPr>
        <w:t xml:space="preserve">Wikimedia </w:t>
      </w:r>
      <w:r w:rsidR="00702FB8" w:rsidRPr="00675760">
        <w:rPr>
          <w:rFonts w:ascii="Georgia" w:hAnsi="Georgia"/>
          <w:color w:val="000000"/>
          <w:sz w:val="23"/>
          <w:szCs w:val="23"/>
        </w:rPr>
        <w:t xml:space="preserve">Foundation </w:t>
      </w:r>
      <w:r w:rsidR="003C7078">
        <w:rPr>
          <w:rFonts w:ascii="Georgia" w:hAnsi="Georgia"/>
          <w:color w:val="000000"/>
          <w:sz w:val="23"/>
          <w:szCs w:val="23"/>
        </w:rPr>
        <w:t>“</w:t>
      </w:r>
      <w:r w:rsidR="00702FB8" w:rsidRPr="00675760">
        <w:rPr>
          <w:rFonts w:ascii="Georgia" w:hAnsi="Georgia"/>
          <w:color w:val="000000"/>
          <w:sz w:val="23"/>
          <w:szCs w:val="23"/>
        </w:rPr>
        <w:t>provides the essential infrastructure and an organizational framework for the support and development of multilingual wiki projects and other endeavors which serve this mission.</w:t>
      </w:r>
      <w:r w:rsidR="003C7078">
        <w:rPr>
          <w:rFonts w:ascii="Georgia" w:hAnsi="Georgia"/>
          <w:color w:val="000000"/>
          <w:sz w:val="23"/>
          <w:szCs w:val="23"/>
        </w:rPr>
        <w:t>”</w:t>
      </w:r>
      <w:r w:rsidR="00DF400D" w:rsidRPr="00675760">
        <w:rPr>
          <w:rStyle w:val="FootnoteReference"/>
          <w:rFonts w:ascii="Georgia" w:hAnsi="Georgia"/>
          <w:color w:val="000000"/>
          <w:sz w:val="23"/>
          <w:szCs w:val="23"/>
        </w:rPr>
        <w:footnoteReference w:id="31"/>
      </w:r>
      <w:r w:rsidR="00702FB8" w:rsidRPr="00675760">
        <w:rPr>
          <w:rFonts w:ascii="Georgia" w:hAnsi="Georgia"/>
          <w:color w:val="000000"/>
          <w:sz w:val="23"/>
          <w:szCs w:val="23"/>
        </w:rPr>
        <w:t xml:space="preserve">  </w:t>
      </w:r>
    </w:p>
    <w:p w:rsidR="00A13FC9" w:rsidRDefault="00A13FC9" w:rsidP="004E6B2A">
      <w:pPr>
        <w:spacing w:after="0"/>
        <w:rPr>
          <w:rFonts w:ascii="Georgia" w:hAnsi="Georgia"/>
          <w:color w:val="000000"/>
          <w:sz w:val="23"/>
          <w:szCs w:val="23"/>
        </w:rPr>
      </w:pPr>
    </w:p>
    <w:p w:rsidR="00B73F80" w:rsidRPr="00675760" w:rsidRDefault="00D7382B" w:rsidP="004E6B2A">
      <w:pPr>
        <w:spacing w:after="0"/>
        <w:rPr>
          <w:rFonts w:ascii="Georgia" w:hAnsi="Georgia"/>
          <w:color w:val="000000"/>
          <w:sz w:val="23"/>
          <w:szCs w:val="23"/>
        </w:rPr>
      </w:pPr>
      <w:r w:rsidRPr="00675760">
        <w:rPr>
          <w:rFonts w:ascii="Georgia" w:hAnsi="Georgia"/>
          <w:color w:val="000000"/>
          <w:sz w:val="23"/>
          <w:szCs w:val="23"/>
        </w:rPr>
        <w:t xml:space="preserve">Wikipedia </w:t>
      </w:r>
      <w:r w:rsidR="005B055D">
        <w:rPr>
          <w:rFonts w:ascii="Georgia" w:hAnsi="Georgia"/>
          <w:color w:val="000000"/>
          <w:sz w:val="23"/>
          <w:szCs w:val="23"/>
        </w:rPr>
        <w:t>operates according to</w:t>
      </w:r>
      <w:r w:rsidR="005B055D" w:rsidRPr="00675760">
        <w:rPr>
          <w:rFonts w:ascii="Georgia" w:hAnsi="Georgia"/>
          <w:color w:val="000000"/>
          <w:sz w:val="23"/>
          <w:szCs w:val="23"/>
        </w:rPr>
        <w:t xml:space="preserve"> </w:t>
      </w:r>
      <w:r w:rsidRPr="00675760">
        <w:rPr>
          <w:rFonts w:ascii="Georgia" w:hAnsi="Georgia"/>
          <w:color w:val="000000"/>
          <w:sz w:val="23"/>
          <w:szCs w:val="23"/>
        </w:rPr>
        <w:t>five fundamental principles</w:t>
      </w:r>
      <w:r w:rsidR="005B055D">
        <w:rPr>
          <w:rFonts w:ascii="Georgia" w:hAnsi="Georgia"/>
          <w:color w:val="000000"/>
          <w:sz w:val="23"/>
          <w:szCs w:val="23"/>
        </w:rPr>
        <w:t xml:space="preserve"> (</w:t>
      </w:r>
      <w:r w:rsidRPr="00675760">
        <w:rPr>
          <w:rFonts w:ascii="Georgia" w:hAnsi="Georgia"/>
          <w:color w:val="000000"/>
          <w:sz w:val="23"/>
          <w:szCs w:val="23"/>
        </w:rPr>
        <w:t xml:space="preserve">its </w:t>
      </w:r>
      <w:r w:rsidR="003C7078">
        <w:rPr>
          <w:rFonts w:ascii="Georgia" w:hAnsi="Georgia"/>
          <w:color w:val="000000"/>
          <w:sz w:val="23"/>
          <w:szCs w:val="23"/>
        </w:rPr>
        <w:t>“</w:t>
      </w:r>
      <w:r w:rsidRPr="00675760">
        <w:rPr>
          <w:rFonts w:ascii="Georgia" w:hAnsi="Georgia"/>
          <w:color w:val="000000"/>
          <w:sz w:val="23"/>
          <w:szCs w:val="23"/>
        </w:rPr>
        <w:t>Five Pillars</w:t>
      </w:r>
      <w:r w:rsidR="003C7078">
        <w:rPr>
          <w:rFonts w:ascii="Georgia" w:hAnsi="Georgia"/>
          <w:color w:val="000000"/>
          <w:sz w:val="23"/>
          <w:szCs w:val="23"/>
        </w:rPr>
        <w:t>”</w:t>
      </w:r>
      <w:r w:rsidR="005B055D">
        <w:rPr>
          <w:rFonts w:ascii="Georgia" w:hAnsi="Georgia"/>
          <w:color w:val="000000"/>
          <w:sz w:val="23"/>
          <w:szCs w:val="23"/>
        </w:rPr>
        <w:t>)</w:t>
      </w:r>
      <w:r w:rsidRPr="00675760">
        <w:rPr>
          <w:rFonts w:ascii="Georgia" w:hAnsi="Georgia"/>
          <w:color w:val="000000"/>
          <w:sz w:val="23"/>
          <w:szCs w:val="23"/>
        </w:rPr>
        <w:t>: Wikipedia is an encyclopedia; Wikipedia is written from a neutral point of view; Wikipedia is free content that anyone can edit, use, modify, and distribute; Editors should interact with each other in a respectful and civil manner; and Wikipedia does not have firm rules.</w:t>
      </w:r>
      <w:r w:rsidR="00451522" w:rsidRPr="00675760">
        <w:rPr>
          <w:rStyle w:val="FootnoteReference"/>
          <w:rFonts w:ascii="Georgia" w:hAnsi="Georgia"/>
          <w:color w:val="000000"/>
          <w:sz w:val="23"/>
          <w:szCs w:val="23"/>
        </w:rPr>
        <w:footnoteReference w:id="32"/>
      </w:r>
      <w:r w:rsidR="00451522" w:rsidRPr="00675760">
        <w:rPr>
          <w:rFonts w:ascii="Georgia" w:hAnsi="Georgia"/>
          <w:color w:val="000000"/>
          <w:sz w:val="23"/>
          <w:szCs w:val="23"/>
        </w:rPr>
        <w:t xml:space="preserve"> </w:t>
      </w:r>
      <w:r w:rsidR="00B73F80" w:rsidRPr="00675760">
        <w:rPr>
          <w:rFonts w:ascii="Georgia" w:hAnsi="Georgia"/>
          <w:color w:val="000000"/>
          <w:sz w:val="23"/>
          <w:szCs w:val="23"/>
        </w:rPr>
        <w:t xml:space="preserve">By extension, the Wikimedia Foundation holds seven core beliefs that dovetail with </w:t>
      </w:r>
      <w:r w:rsidR="005B055D">
        <w:rPr>
          <w:rFonts w:ascii="Georgia" w:hAnsi="Georgia"/>
          <w:color w:val="000000"/>
          <w:sz w:val="23"/>
          <w:szCs w:val="23"/>
        </w:rPr>
        <w:t>these pillars,</w:t>
      </w:r>
      <w:r w:rsidR="00B73F80" w:rsidRPr="00675760">
        <w:rPr>
          <w:rFonts w:ascii="Georgia" w:hAnsi="Georgia"/>
          <w:color w:val="000000"/>
          <w:sz w:val="23"/>
          <w:szCs w:val="23"/>
        </w:rPr>
        <w:t xml:space="preserve"> including that </w:t>
      </w:r>
      <w:r w:rsidR="003C7078">
        <w:rPr>
          <w:rFonts w:ascii="Georgia" w:hAnsi="Georgia"/>
          <w:color w:val="000000"/>
          <w:sz w:val="23"/>
          <w:szCs w:val="23"/>
        </w:rPr>
        <w:t>“</w:t>
      </w:r>
      <w:r w:rsidR="00B73F80" w:rsidRPr="00675760">
        <w:rPr>
          <w:rFonts w:ascii="Georgia" w:hAnsi="Georgia"/>
          <w:color w:val="000000"/>
          <w:sz w:val="23"/>
          <w:szCs w:val="23"/>
        </w:rPr>
        <w:t>knowledge should be free,</w:t>
      </w:r>
      <w:r w:rsidR="003C7078">
        <w:rPr>
          <w:rFonts w:ascii="Georgia" w:hAnsi="Georgia"/>
          <w:color w:val="000000"/>
          <w:sz w:val="23"/>
          <w:szCs w:val="23"/>
        </w:rPr>
        <w:t>”</w:t>
      </w:r>
      <w:r w:rsidR="00B73F80" w:rsidRPr="00675760">
        <w:rPr>
          <w:rFonts w:ascii="Georgia" w:hAnsi="Georgia"/>
          <w:color w:val="000000"/>
          <w:sz w:val="23"/>
          <w:szCs w:val="23"/>
        </w:rPr>
        <w:t xml:space="preserve"> </w:t>
      </w:r>
      <w:r w:rsidR="003C7078">
        <w:rPr>
          <w:rFonts w:ascii="Georgia" w:hAnsi="Georgia"/>
          <w:color w:val="000000"/>
          <w:sz w:val="23"/>
          <w:szCs w:val="23"/>
        </w:rPr>
        <w:t>“</w:t>
      </w:r>
      <w:r w:rsidR="00B73F80" w:rsidRPr="00675760">
        <w:rPr>
          <w:rFonts w:ascii="Georgia" w:hAnsi="Georgia"/>
          <w:color w:val="000000"/>
          <w:sz w:val="23"/>
          <w:szCs w:val="23"/>
        </w:rPr>
        <w:t>information shall be accurate and unbiased,</w:t>
      </w:r>
      <w:r w:rsidR="003C7078">
        <w:rPr>
          <w:rFonts w:ascii="Georgia" w:hAnsi="Georgia"/>
          <w:color w:val="000000"/>
          <w:sz w:val="23"/>
          <w:szCs w:val="23"/>
        </w:rPr>
        <w:t>”</w:t>
      </w:r>
      <w:r w:rsidR="00B73F80" w:rsidRPr="00675760">
        <w:rPr>
          <w:rFonts w:ascii="Georgia" w:hAnsi="Georgia"/>
          <w:color w:val="000000"/>
          <w:sz w:val="23"/>
          <w:szCs w:val="23"/>
        </w:rPr>
        <w:t xml:space="preserve"> and </w:t>
      </w:r>
      <w:r w:rsidR="003C7078">
        <w:rPr>
          <w:rFonts w:ascii="Georgia" w:hAnsi="Georgia"/>
          <w:color w:val="000000"/>
          <w:sz w:val="23"/>
          <w:szCs w:val="23"/>
        </w:rPr>
        <w:t>“</w:t>
      </w:r>
      <w:r w:rsidR="00B73F80" w:rsidRPr="00675760">
        <w:rPr>
          <w:rFonts w:ascii="Georgia" w:hAnsi="Georgia"/>
          <w:color w:val="000000"/>
          <w:sz w:val="23"/>
          <w:szCs w:val="23"/>
        </w:rPr>
        <w:t>[we] value openness and diversity.</w:t>
      </w:r>
      <w:r w:rsidR="003C7078">
        <w:rPr>
          <w:rFonts w:ascii="Georgia" w:hAnsi="Georgia"/>
          <w:color w:val="000000"/>
          <w:sz w:val="23"/>
          <w:szCs w:val="23"/>
        </w:rPr>
        <w:t>”</w:t>
      </w:r>
      <w:r w:rsidR="006E3041" w:rsidRPr="00675760">
        <w:rPr>
          <w:rStyle w:val="FootnoteReference"/>
          <w:rFonts w:ascii="Georgia" w:hAnsi="Georgia"/>
          <w:color w:val="000000"/>
          <w:sz w:val="23"/>
          <w:szCs w:val="23"/>
        </w:rPr>
        <w:footnoteReference w:id="33"/>
      </w:r>
    </w:p>
    <w:p w:rsidR="00A13FC9" w:rsidRDefault="00A13FC9" w:rsidP="004E6B2A">
      <w:pPr>
        <w:spacing w:after="0"/>
        <w:rPr>
          <w:rFonts w:ascii="Georgia" w:hAnsi="Georgia"/>
          <w:color w:val="000000"/>
          <w:sz w:val="23"/>
          <w:szCs w:val="23"/>
        </w:rPr>
      </w:pPr>
    </w:p>
    <w:p w:rsidR="009803A5" w:rsidRPr="00675760" w:rsidRDefault="009803A5" w:rsidP="004E6B2A">
      <w:pPr>
        <w:spacing w:after="0"/>
        <w:rPr>
          <w:rFonts w:ascii="Georgia" w:hAnsi="Georgia"/>
          <w:color w:val="000000"/>
          <w:sz w:val="23"/>
          <w:szCs w:val="23"/>
        </w:rPr>
      </w:pPr>
      <w:r w:rsidRPr="00675760">
        <w:rPr>
          <w:rFonts w:ascii="Georgia" w:hAnsi="Georgia"/>
          <w:color w:val="000000"/>
          <w:sz w:val="23"/>
          <w:szCs w:val="23"/>
        </w:rPr>
        <w:t>While Wikipedia does not have a history of making coordinated political actions, it did black</w:t>
      </w:r>
      <w:r w:rsidR="00501B30">
        <w:rPr>
          <w:rFonts w:ascii="Georgia" w:hAnsi="Georgia"/>
          <w:color w:val="000000"/>
          <w:sz w:val="23"/>
          <w:szCs w:val="23"/>
        </w:rPr>
        <w:t xml:space="preserve"> </w:t>
      </w:r>
      <w:r w:rsidRPr="00675760">
        <w:rPr>
          <w:rFonts w:ascii="Georgia" w:hAnsi="Georgia"/>
          <w:color w:val="000000"/>
          <w:sz w:val="23"/>
          <w:szCs w:val="23"/>
        </w:rPr>
        <w:t>out its English language site in January 2012 for 24 hours in opposition to the Stop Online Privacy Act (SOPA)</w:t>
      </w:r>
      <w:r w:rsidR="00574BA1" w:rsidRPr="00675760">
        <w:rPr>
          <w:rFonts w:ascii="Georgia" w:hAnsi="Georgia"/>
          <w:color w:val="000000"/>
          <w:sz w:val="23"/>
          <w:szCs w:val="23"/>
        </w:rPr>
        <w:t xml:space="preserve"> and Protect Online Privacy Act (PIPA)</w:t>
      </w:r>
      <w:r w:rsidRPr="00675760">
        <w:rPr>
          <w:rFonts w:ascii="Georgia" w:hAnsi="Georgia"/>
          <w:color w:val="000000"/>
          <w:sz w:val="23"/>
          <w:szCs w:val="23"/>
        </w:rPr>
        <w:t>,</w:t>
      </w:r>
      <w:r w:rsidR="00574BA1" w:rsidRPr="00675760">
        <w:rPr>
          <w:rStyle w:val="FootnoteReference"/>
          <w:rFonts w:ascii="Georgia" w:hAnsi="Georgia"/>
          <w:color w:val="000000"/>
          <w:sz w:val="23"/>
          <w:szCs w:val="23"/>
        </w:rPr>
        <w:footnoteReference w:id="34"/>
      </w:r>
      <w:r w:rsidRPr="00675760">
        <w:rPr>
          <w:rFonts w:ascii="Georgia" w:hAnsi="Georgia"/>
          <w:color w:val="000000"/>
          <w:sz w:val="23"/>
          <w:szCs w:val="23"/>
        </w:rPr>
        <w:t xml:space="preserve"> demonstrating some sense of obligation to take political action for the benefit of its users.</w:t>
      </w:r>
    </w:p>
    <w:p w:rsidR="00B73F80" w:rsidRPr="00675760" w:rsidRDefault="00B73F80" w:rsidP="004E6B2A">
      <w:pPr>
        <w:spacing w:after="0"/>
        <w:rPr>
          <w:rFonts w:ascii="Georgia" w:hAnsi="Georgia"/>
          <w:color w:val="000000"/>
          <w:sz w:val="23"/>
          <w:szCs w:val="23"/>
        </w:rPr>
      </w:pPr>
    </w:p>
    <w:p w:rsidR="00CE4618" w:rsidRPr="00675760" w:rsidRDefault="00CE4618" w:rsidP="004E6B2A">
      <w:pPr>
        <w:spacing w:after="0"/>
        <w:rPr>
          <w:rFonts w:ascii="Georgia" w:hAnsi="Georgia"/>
          <w:sz w:val="23"/>
          <w:szCs w:val="23"/>
        </w:rPr>
      </w:pPr>
    </w:p>
    <w:p w:rsidR="00CE4618" w:rsidRPr="00675760" w:rsidRDefault="00CE4618" w:rsidP="00405F14">
      <w:pPr>
        <w:spacing w:after="0"/>
        <w:ind w:left="-720"/>
        <w:rPr>
          <w:rFonts w:ascii="Georgia" w:hAnsi="Georgia"/>
          <w:b/>
          <w:sz w:val="23"/>
          <w:szCs w:val="23"/>
        </w:rPr>
      </w:pPr>
      <w:r w:rsidRPr="00675760">
        <w:rPr>
          <w:rFonts w:ascii="Georgia" w:hAnsi="Georgia"/>
          <w:sz w:val="23"/>
          <w:szCs w:val="23"/>
        </w:rPr>
        <w:tab/>
      </w:r>
      <w:r w:rsidRPr="00675760">
        <w:rPr>
          <w:rFonts w:ascii="Georgia" w:hAnsi="Georgia"/>
          <w:b/>
          <w:sz w:val="23"/>
          <w:szCs w:val="23"/>
        </w:rPr>
        <w:t>III.</w:t>
      </w:r>
      <w:r w:rsidRPr="00675760">
        <w:rPr>
          <w:rFonts w:ascii="Georgia" w:hAnsi="Georgia"/>
          <w:b/>
          <w:sz w:val="23"/>
          <w:szCs w:val="23"/>
        </w:rPr>
        <w:tab/>
        <w:t>Organizational Model and Structure</w:t>
      </w:r>
    </w:p>
    <w:p w:rsidR="00CE4618" w:rsidRDefault="00CE4618" w:rsidP="004E6B2A">
      <w:pPr>
        <w:spacing w:after="0"/>
        <w:rPr>
          <w:rFonts w:ascii="Georgia" w:hAnsi="Georgia"/>
          <w:b/>
          <w:sz w:val="23"/>
          <w:szCs w:val="23"/>
        </w:rPr>
      </w:pPr>
    </w:p>
    <w:p w:rsidR="005B055D" w:rsidRPr="00E626BA" w:rsidRDefault="005B055D" w:rsidP="004E6B2A">
      <w:pPr>
        <w:spacing w:after="0"/>
        <w:rPr>
          <w:rFonts w:ascii="Georgia" w:hAnsi="Georgia"/>
          <w:b/>
          <w:sz w:val="23"/>
          <w:szCs w:val="23"/>
        </w:rPr>
      </w:pPr>
      <w:r w:rsidRPr="00E626BA">
        <w:rPr>
          <w:rFonts w:ascii="Georgia" w:hAnsi="Georgia"/>
          <w:b/>
          <w:sz w:val="23"/>
          <w:szCs w:val="23"/>
        </w:rPr>
        <w:t>Library Organizations</w:t>
      </w:r>
    </w:p>
    <w:p w:rsidR="005B055D" w:rsidRPr="00E626BA" w:rsidRDefault="005B055D" w:rsidP="004E6B2A">
      <w:pPr>
        <w:spacing w:after="0"/>
        <w:rPr>
          <w:rFonts w:ascii="Georgia" w:hAnsi="Georgia"/>
          <w:sz w:val="23"/>
          <w:szCs w:val="23"/>
        </w:rPr>
      </w:pPr>
    </w:p>
    <w:p w:rsidR="00673CA3" w:rsidRPr="00675760" w:rsidRDefault="00673CA3" w:rsidP="004E6B2A">
      <w:pPr>
        <w:spacing w:after="0"/>
        <w:rPr>
          <w:rFonts w:ascii="Georgia" w:hAnsi="Georgia"/>
          <w:i/>
          <w:sz w:val="23"/>
          <w:szCs w:val="23"/>
        </w:rPr>
      </w:pPr>
      <w:r w:rsidRPr="00675760">
        <w:rPr>
          <w:rFonts w:ascii="Georgia" w:hAnsi="Georgia"/>
          <w:i/>
          <w:sz w:val="23"/>
          <w:szCs w:val="23"/>
        </w:rPr>
        <w:t>ALA</w:t>
      </w:r>
    </w:p>
    <w:p w:rsidR="00295BB6" w:rsidRDefault="001C7A32" w:rsidP="002D42C4">
      <w:pPr>
        <w:spacing w:after="0"/>
        <w:rPr>
          <w:rFonts w:ascii="Georgia" w:hAnsi="Georgia"/>
          <w:color w:val="000000"/>
          <w:sz w:val="23"/>
          <w:szCs w:val="23"/>
        </w:rPr>
      </w:pPr>
      <w:r w:rsidRPr="00675760">
        <w:rPr>
          <w:rFonts w:ascii="Georgia" w:hAnsi="Georgia"/>
          <w:sz w:val="23"/>
          <w:szCs w:val="23"/>
        </w:rPr>
        <w:t>The ALA is</w:t>
      </w:r>
      <w:r w:rsidR="007C45C6">
        <w:rPr>
          <w:rFonts w:ascii="Georgia" w:hAnsi="Georgia"/>
          <w:sz w:val="23"/>
          <w:szCs w:val="23"/>
        </w:rPr>
        <w:t xml:space="preserve"> a tax-exempt 501(c)(3) not-for-</w:t>
      </w:r>
      <w:r w:rsidRPr="00675760">
        <w:rPr>
          <w:rFonts w:ascii="Georgia" w:hAnsi="Georgia"/>
          <w:sz w:val="23"/>
          <w:szCs w:val="23"/>
        </w:rPr>
        <w:t xml:space="preserve">profit organization. </w:t>
      </w:r>
      <w:r w:rsidR="00295BB6" w:rsidRPr="00675760">
        <w:rPr>
          <w:rFonts w:ascii="Georgia" w:hAnsi="Georgia"/>
          <w:color w:val="000000"/>
          <w:sz w:val="23"/>
          <w:szCs w:val="23"/>
        </w:rPr>
        <w:t>The ALA headquarters</w:t>
      </w:r>
      <w:r w:rsidR="00D72A08" w:rsidRPr="00675760">
        <w:rPr>
          <w:rFonts w:ascii="Georgia" w:hAnsi="Georgia"/>
          <w:color w:val="000000"/>
          <w:sz w:val="23"/>
          <w:szCs w:val="23"/>
        </w:rPr>
        <w:t>, located in Chicago, IL,</w:t>
      </w:r>
      <w:r w:rsidR="00295BB6" w:rsidRPr="00675760">
        <w:rPr>
          <w:rFonts w:ascii="Georgia" w:hAnsi="Georgia"/>
          <w:color w:val="000000"/>
          <w:sz w:val="23"/>
          <w:szCs w:val="23"/>
        </w:rPr>
        <w:t xml:space="preserve"> employ a staff of approximately 270 people who are organized according to function-specific offices (e.g., Chapter Relations Office, Development Office, Office for Accreditation, etc.). </w:t>
      </w:r>
      <w:r w:rsidR="002D5731" w:rsidRPr="00675760">
        <w:rPr>
          <w:rFonts w:ascii="Georgia" w:hAnsi="Georgia"/>
          <w:color w:val="000000"/>
          <w:sz w:val="23"/>
          <w:szCs w:val="23"/>
        </w:rPr>
        <w:t>The Association has income derived from dues, conference</w:t>
      </w:r>
      <w:r w:rsidR="00501B30">
        <w:rPr>
          <w:rFonts w:ascii="Georgia" w:hAnsi="Georgia"/>
          <w:color w:val="000000"/>
          <w:sz w:val="23"/>
          <w:szCs w:val="23"/>
        </w:rPr>
        <w:t>s</w:t>
      </w:r>
      <w:r w:rsidR="002D5731" w:rsidRPr="00675760">
        <w:rPr>
          <w:rFonts w:ascii="Georgia" w:hAnsi="Georgia"/>
          <w:color w:val="000000"/>
          <w:sz w:val="23"/>
          <w:szCs w:val="23"/>
        </w:rPr>
        <w:t>, publishing, grants, and investment income.</w:t>
      </w:r>
      <w:r w:rsidR="006618A4" w:rsidRPr="00675760">
        <w:rPr>
          <w:rFonts w:ascii="Georgia" w:hAnsi="Georgia"/>
          <w:color w:val="000000"/>
          <w:sz w:val="23"/>
          <w:szCs w:val="23"/>
        </w:rPr>
        <w:t xml:space="preserve"> </w:t>
      </w:r>
      <w:r w:rsidR="00D72A08" w:rsidRPr="00675760">
        <w:rPr>
          <w:rFonts w:ascii="Georgia" w:hAnsi="Georgia"/>
          <w:color w:val="000000"/>
          <w:sz w:val="23"/>
          <w:szCs w:val="23"/>
        </w:rPr>
        <w:t>As a whole, the ALA is a standards-setting league. The</w:t>
      </w:r>
      <w:r w:rsidR="00D70EBA">
        <w:rPr>
          <w:rFonts w:ascii="Georgia" w:hAnsi="Georgia"/>
          <w:color w:val="000000"/>
          <w:sz w:val="23"/>
          <w:szCs w:val="23"/>
        </w:rPr>
        <w:t xml:space="preserve"> organization</w:t>
      </w:r>
      <w:r w:rsidR="00D72A08" w:rsidRPr="00675760">
        <w:rPr>
          <w:rFonts w:ascii="Georgia" w:hAnsi="Georgia"/>
          <w:color w:val="000000"/>
          <w:sz w:val="23"/>
          <w:szCs w:val="23"/>
        </w:rPr>
        <w:t xml:space="preserve"> </w:t>
      </w:r>
      <w:r w:rsidR="00D70EBA">
        <w:rPr>
          <w:rFonts w:ascii="Georgia" w:hAnsi="Georgia"/>
          <w:color w:val="000000"/>
          <w:sz w:val="23"/>
          <w:szCs w:val="23"/>
        </w:rPr>
        <w:t>is</w:t>
      </w:r>
      <w:r w:rsidR="00D70EBA" w:rsidRPr="00675760">
        <w:rPr>
          <w:rFonts w:ascii="Georgia" w:hAnsi="Georgia"/>
          <w:color w:val="000000"/>
          <w:sz w:val="23"/>
          <w:szCs w:val="23"/>
        </w:rPr>
        <w:t xml:space="preserve"> </w:t>
      </w:r>
      <w:r w:rsidR="00D72A08" w:rsidRPr="00675760">
        <w:rPr>
          <w:rFonts w:ascii="Georgia" w:hAnsi="Georgia"/>
          <w:color w:val="000000"/>
          <w:sz w:val="23"/>
          <w:szCs w:val="23"/>
        </w:rPr>
        <w:t>also respo</w:t>
      </w:r>
      <w:r w:rsidR="00684424">
        <w:rPr>
          <w:rFonts w:ascii="Georgia" w:hAnsi="Georgia"/>
          <w:color w:val="000000"/>
          <w:sz w:val="23"/>
          <w:szCs w:val="23"/>
        </w:rPr>
        <w:t>nsible for accrediting library science programs</w:t>
      </w:r>
      <w:r w:rsidR="00D72A08" w:rsidRPr="00675760">
        <w:rPr>
          <w:rFonts w:ascii="Georgia" w:hAnsi="Georgia"/>
          <w:color w:val="000000"/>
          <w:sz w:val="23"/>
          <w:szCs w:val="23"/>
        </w:rPr>
        <w:t xml:space="preserve"> in the United States.  Alth</w:t>
      </w:r>
      <w:r w:rsidR="008B1CE4" w:rsidRPr="00675760">
        <w:rPr>
          <w:rFonts w:ascii="Georgia" w:hAnsi="Georgia"/>
          <w:color w:val="000000"/>
          <w:sz w:val="23"/>
          <w:szCs w:val="23"/>
        </w:rPr>
        <w:t xml:space="preserve">ough </w:t>
      </w:r>
      <w:r w:rsidR="00D70EBA">
        <w:rPr>
          <w:rFonts w:ascii="Georgia" w:hAnsi="Georgia"/>
          <w:color w:val="000000"/>
          <w:sz w:val="23"/>
          <w:szCs w:val="23"/>
        </w:rPr>
        <w:t>the ALA</w:t>
      </w:r>
      <w:r w:rsidR="00D70EBA" w:rsidRPr="00675760">
        <w:rPr>
          <w:rFonts w:ascii="Georgia" w:hAnsi="Georgia"/>
          <w:color w:val="000000"/>
          <w:sz w:val="23"/>
          <w:szCs w:val="23"/>
        </w:rPr>
        <w:t xml:space="preserve"> </w:t>
      </w:r>
      <w:r w:rsidR="008B1CE4" w:rsidRPr="00675760">
        <w:rPr>
          <w:rFonts w:ascii="Georgia" w:hAnsi="Georgia"/>
          <w:color w:val="000000"/>
          <w:sz w:val="23"/>
          <w:szCs w:val="23"/>
        </w:rPr>
        <w:t>maintain</w:t>
      </w:r>
      <w:r w:rsidR="00D70EBA">
        <w:rPr>
          <w:rFonts w:ascii="Georgia" w:hAnsi="Georgia"/>
          <w:color w:val="000000"/>
          <w:sz w:val="23"/>
          <w:szCs w:val="23"/>
        </w:rPr>
        <w:t>s</w:t>
      </w:r>
      <w:r w:rsidR="008B1CE4" w:rsidRPr="00675760">
        <w:rPr>
          <w:rFonts w:ascii="Georgia" w:hAnsi="Georgia"/>
          <w:color w:val="000000"/>
          <w:sz w:val="23"/>
          <w:szCs w:val="23"/>
        </w:rPr>
        <w:t xml:space="preserve"> at least one </w:t>
      </w:r>
      <w:r w:rsidR="00D72A08" w:rsidRPr="00675760">
        <w:rPr>
          <w:rFonts w:ascii="Georgia" w:hAnsi="Georgia"/>
          <w:color w:val="000000"/>
          <w:sz w:val="23"/>
          <w:szCs w:val="23"/>
        </w:rPr>
        <w:t xml:space="preserve">specialized library, </w:t>
      </w:r>
      <w:r w:rsidR="00D70EBA">
        <w:rPr>
          <w:rFonts w:ascii="Georgia" w:hAnsi="Georgia"/>
          <w:color w:val="000000"/>
          <w:sz w:val="23"/>
          <w:szCs w:val="23"/>
        </w:rPr>
        <w:t>its</w:t>
      </w:r>
      <w:r w:rsidR="00D70EBA" w:rsidRPr="00675760">
        <w:rPr>
          <w:rFonts w:ascii="Georgia" w:hAnsi="Georgia"/>
          <w:color w:val="000000"/>
          <w:sz w:val="23"/>
          <w:szCs w:val="23"/>
        </w:rPr>
        <w:t xml:space="preserve"> </w:t>
      </w:r>
      <w:r w:rsidR="00D72A08" w:rsidRPr="00675760">
        <w:rPr>
          <w:rFonts w:ascii="Georgia" w:hAnsi="Georgia"/>
          <w:color w:val="000000"/>
          <w:sz w:val="23"/>
          <w:szCs w:val="23"/>
        </w:rPr>
        <w:t xml:space="preserve">main focus is not on the direct provision of content. </w:t>
      </w:r>
    </w:p>
    <w:p w:rsidR="00405F14" w:rsidRDefault="00405F14" w:rsidP="002D42C4">
      <w:pPr>
        <w:spacing w:after="0"/>
        <w:rPr>
          <w:rFonts w:ascii="Georgia" w:hAnsi="Georgia"/>
          <w:color w:val="000000"/>
          <w:sz w:val="23"/>
          <w:szCs w:val="23"/>
        </w:rPr>
      </w:pPr>
    </w:p>
    <w:p w:rsidR="00405F14" w:rsidRPr="00675760" w:rsidRDefault="007C45C6" w:rsidP="002D42C4">
      <w:pPr>
        <w:spacing w:after="0"/>
        <w:rPr>
          <w:rFonts w:ascii="Georgia" w:hAnsi="Georgia"/>
          <w:color w:val="000000"/>
          <w:sz w:val="23"/>
          <w:szCs w:val="23"/>
        </w:rPr>
      </w:pPr>
      <w:r w:rsidRPr="00675760">
        <w:rPr>
          <w:rFonts w:ascii="Georgia" w:hAnsi="Georgia"/>
          <w:color w:val="000000"/>
          <w:sz w:val="23"/>
          <w:szCs w:val="23"/>
        </w:rPr>
        <w:t>The ALA-APA, short for ALA Allied Professional Association, was incorporated in July 2003 as a tax-exempt</w:t>
      </w:r>
      <w:r w:rsidR="00AB5698">
        <w:rPr>
          <w:rFonts w:ascii="Georgia" w:hAnsi="Georgia"/>
          <w:color w:val="000000"/>
          <w:sz w:val="23"/>
          <w:szCs w:val="23"/>
        </w:rPr>
        <w:t xml:space="preserve"> </w:t>
      </w:r>
      <w:r w:rsidR="00AB5698" w:rsidRPr="00675760">
        <w:rPr>
          <w:rFonts w:ascii="Georgia" w:hAnsi="Georgia"/>
          <w:color w:val="000000"/>
          <w:sz w:val="23"/>
          <w:szCs w:val="23"/>
        </w:rPr>
        <w:t>501(c)(6)</w:t>
      </w:r>
      <w:r w:rsidRPr="00675760">
        <w:rPr>
          <w:rFonts w:ascii="Georgia" w:hAnsi="Georgia"/>
          <w:color w:val="000000"/>
          <w:sz w:val="23"/>
          <w:szCs w:val="23"/>
        </w:rPr>
        <w:t xml:space="preserve"> not-for-p</w:t>
      </w:r>
      <w:r w:rsidR="00AB5698">
        <w:rPr>
          <w:rFonts w:ascii="Georgia" w:hAnsi="Georgia"/>
          <w:color w:val="000000"/>
          <w:sz w:val="23"/>
          <w:szCs w:val="23"/>
        </w:rPr>
        <w:t xml:space="preserve">rofit corporation. </w:t>
      </w:r>
      <w:r w:rsidRPr="00675760">
        <w:rPr>
          <w:rFonts w:ascii="Georgia" w:hAnsi="Georgia"/>
          <w:color w:val="000000"/>
          <w:sz w:val="23"/>
          <w:szCs w:val="23"/>
        </w:rPr>
        <w:t>The ALA-APA is primarily tasked with the responsibility of carrying out the ALA’s formal accreditation activities and other tasks not legally permitted to a 501(c)(3) organization.</w:t>
      </w:r>
      <w:r w:rsidRPr="00675760">
        <w:rPr>
          <w:rStyle w:val="FootnoteReference"/>
          <w:rFonts w:ascii="Georgia" w:hAnsi="Georgia"/>
          <w:color w:val="000000"/>
          <w:sz w:val="23"/>
          <w:szCs w:val="23"/>
        </w:rPr>
        <w:footnoteReference w:id="35"/>
      </w:r>
    </w:p>
    <w:p w:rsidR="00405F14" w:rsidRDefault="00405F14" w:rsidP="002D42C4">
      <w:pPr>
        <w:spacing w:after="0"/>
        <w:rPr>
          <w:rFonts w:ascii="Georgia" w:hAnsi="Georgia"/>
          <w:sz w:val="23"/>
          <w:szCs w:val="23"/>
        </w:rPr>
      </w:pPr>
    </w:p>
    <w:p w:rsidR="0042241E" w:rsidRDefault="00AB1E20" w:rsidP="002D5731">
      <w:pPr>
        <w:spacing w:after="100" w:afterAutospacing="1"/>
        <w:rPr>
          <w:rFonts w:ascii="Georgia" w:hAnsi="Georgia"/>
          <w:sz w:val="23"/>
          <w:szCs w:val="23"/>
        </w:rPr>
      </w:pPr>
      <w:r w:rsidRPr="00675760">
        <w:rPr>
          <w:rFonts w:ascii="Georgia" w:hAnsi="Georgia"/>
          <w:sz w:val="23"/>
          <w:szCs w:val="23"/>
        </w:rPr>
        <w:t xml:space="preserve">The ALA is comprised of an extensive </w:t>
      </w:r>
      <w:r w:rsidR="00D765B7">
        <w:rPr>
          <w:rFonts w:ascii="Georgia" w:hAnsi="Georgia"/>
          <w:sz w:val="23"/>
          <w:szCs w:val="23"/>
        </w:rPr>
        <w:t>network of organizational participants</w:t>
      </w:r>
      <w:r w:rsidRPr="00675760">
        <w:rPr>
          <w:rFonts w:ascii="Georgia" w:hAnsi="Georgia"/>
          <w:sz w:val="23"/>
          <w:szCs w:val="23"/>
        </w:rPr>
        <w:t xml:space="preserve">: </w:t>
      </w:r>
    </w:p>
    <w:p w:rsidR="0042241E" w:rsidRDefault="00AB1E20" w:rsidP="0042241E">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Council and subcommittees</w:t>
      </w:r>
      <w:r w:rsidRPr="0042241E">
        <w:rPr>
          <w:rFonts w:ascii="Georgia" w:hAnsi="Georgia"/>
          <w:sz w:val="23"/>
          <w:szCs w:val="23"/>
        </w:rPr>
        <w:t xml:space="preserve">: the governing body of the ALA; </w:t>
      </w:r>
    </w:p>
    <w:p w:rsidR="0042241E" w:rsidRDefault="00AB1E20" w:rsidP="0042241E">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Executive Board</w:t>
      </w:r>
      <w:r w:rsidRPr="0042241E">
        <w:rPr>
          <w:rFonts w:ascii="Georgia" w:hAnsi="Georgia"/>
          <w:sz w:val="23"/>
          <w:szCs w:val="23"/>
        </w:rPr>
        <w:t xml:space="preserve">: comprised of officers elected by the Council, from the Council, </w:t>
      </w:r>
      <w:r w:rsidR="00D70EBA">
        <w:rPr>
          <w:rFonts w:ascii="Georgia" w:hAnsi="Georgia"/>
          <w:sz w:val="23"/>
          <w:szCs w:val="23"/>
        </w:rPr>
        <w:t xml:space="preserve">the Board </w:t>
      </w:r>
      <w:r w:rsidRPr="0042241E">
        <w:rPr>
          <w:rFonts w:ascii="Georgia" w:hAnsi="Georgia"/>
          <w:sz w:val="23"/>
          <w:szCs w:val="23"/>
        </w:rPr>
        <w:t xml:space="preserve">runs the affairs of the ALA; </w:t>
      </w:r>
    </w:p>
    <w:p w:rsidR="0042241E" w:rsidRDefault="00AB1E20" w:rsidP="0042241E">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Divisions</w:t>
      </w:r>
      <w:r w:rsidRPr="0042241E">
        <w:rPr>
          <w:rFonts w:ascii="Georgia" w:hAnsi="Georgia"/>
          <w:sz w:val="23"/>
          <w:szCs w:val="23"/>
        </w:rPr>
        <w:t xml:space="preserve">: organized by subject area, the ALA has eleven divisions, each responsible for a specific area of concern and each with its own elected governing body; </w:t>
      </w:r>
    </w:p>
    <w:p w:rsidR="0042241E" w:rsidRDefault="00AB1E20" w:rsidP="0042241E">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Round Tables</w:t>
      </w:r>
      <w:r w:rsidRPr="0042241E">
        <w:rPr>
          <w:rFonts w:ascii="Georgia" w:hAnsi="Georgia"/>
          <w:sz w:val="23"/>
          <w:szCs w:val="23"/>
        </w:rPr>
        <w:t>: organized by subject area, Round Tables are comprised of members interested in an area of librarianship not covered by a division, and each has it its own elected governing body;</w:t>
      </w:r>
      <w:r w:rsidR="00722249" w:rsidRPr="0042241E">
        <w:rPr>
          <w:rFonts w:ascii="Georgia" w:hAnsi="Georgia"/>
          <w:sz w:val="23"/>
          <w:szCs w:val="23"/>
        </w:rPr>
        <w:t xml:space="preserve"> </w:t>
      </w:r>
    </w:p>
    <w:p w:rsidR="0042241E" w:rsidRDefault="00722249" w:rsidP="0042241E">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Chapters</w:t>
      </w:r>
      <w:r w:rsidRPr="0042241E">
        <w:rPr>
          <w:rFonts w:ascii="Georgia" w:hAnsi="Georgia"/>
          <w:sz w:val="23"/>
          <w:szCs w:val="23"/>
        </w:rPr>
        <w:t xml:space="preserve">: organized by location, Chapters are responsible for advancing the ALA’s mission in a specific geographic area; </w:t>
      </w:r>
    </w:p>
    <w:p w:rsidR="0042241E" w:rsidRDefault="00722249" w:rsidP="0042241E">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Membership Initiative Groups</w:t>
      </w:r>
      <w:r w:rsidRPr="0042241E">
        <w:rPr>
          <w:rFonts w:ascii="Georgia" w:hAnsi="Georgia"/>
          <w:sz w:val="23"/>
          <w:szCs w:val="23"/>
        </w:rPr>
        <w:t xml:space="preserve">: short-term groups of individual members who have identified a concern not addressed by a Division, Round Table, or Chapter; </w:t>
      </w:r>
      <w:r w:rsidR="0042241E">
        <w:rPr>
          <w:rFonts w:ascii="Georgia" w:hAnsi="Georgia"/>
          <w:sz w:val="23"/>
          <w:szCs w:val="23"/>
        </w:rPr>
        <w:t>and</w:t>
      </w:r>
    </w:p>
    <w:p w:rsidR="007C1DFE" w:rsidRDefault="00722249">
      <w:pPr>
        <w:pStyle w:val="ListParagraph"/>
        <w:numPr>
          <w:ilvl w:val="0"/>
          <w:numId w:val="13"/>
        </w:numPr>
        <w:spacing w:after="100" w:afterAutospacing="1"/>
        <w:rPr>
          <w:rFonts w:ascii="Georgia" w:hAnsi="Georgia"/>
          <w:sz w:val="23"/>
          <w:szCs w:val="23"/>
        </w:rPr>
      </w:pPr>
      <w:r w:rsidRPr="0042241E">
        <w:rPr>
          <w:rFonts w:ascii="Georgia" w:hAnsi="Georgia"/>
          <w:i/>
          <w:sz w:val="23"/>
          <w:szCs w:val="23"/>
        </w:rPr>
        <w:t>Affiliated Organizations</w:t>
      </w:r>
      <w:r w:rsidRPr="0042241E">
        <w:rPr>
          <w:rFonts w:ascii="Georgia" w:hAnsi="Georgia"/>
          <w:sz w:val="23"/>
          <w:szCs w:val="23"/>
        </w:rPr>
        <w:t xml:space="preserve">: twenty-five organizations </w:t>
      </w:r>
      <w:r w:rsidR="0042241E">
        <w:rPr>
          <w:rFonts w:ascii="Georgia" w:hAnsi="Georgia"/>
          <w:sz w:val="23"/>
          <w:szCs w:val="23"/>
        </w:rPr>
        <w:t>that</w:t>
      </w:r>
      <w:r w:rsidR="0042241E" w:rsidRPr="0042241E">
        <w:rPr>
          <w:rFonts w:ascii="Georgia" w:hAnsi="Georgia"/>
          <w:sz w:val="23"/>
          <w:szCs w:val="23"/>
        </w:rPr>
        <w:t xml:space="preserve"> </w:t>
      </w:r>
      <w:r w:rsidRPr="0042241E">
        <w:rPr>
          <w:rFonts w:ascii="Georgia" w:hAnsi="Georgia"/>
          <w:sz w:val="23"/>
          <w:szCs w:val="23"/>
        </w:rPr>
        <w:t>have a purpose similar to the ALA and have requested and been approved for affiliation.</w:t>
      </w:r>
      <w:r w:rsidR="00085BB5">
        <w:rPr>
          <w:rStyle w:val="FootnoteReference"/>
          <w:rFonts w:ascii="Georgia" w:hAnsi="Georgia"/>
          <w:sz w:val="23"/>
          <w:szCs w:val="23"/>
        </w:rPr>
        <w:footnoteReference w:id="36"/>
      </w:r>
    </w:p>
    <w:p w:rsidR="000C596E" w:rsidRPr="00675760" w:rsidRDefault="000C596E" w:rsidP="002D42C4">
      <w:pPr>
        <w:spacing w:after="0"/>
        <w:rPr>
          <w:rFonts w:ascii="Georgia" w:hAnsi="Georgia"/>
          <w:i/>
          <w:sz w:val="23"/>
          <w:szCs w:val="23"/>
        </w:rPr>
      </w:pPr>
      <w:r w:rsidRPr="00675760">
        <w:rPr>
          <w:rFonts w:ascii="Georgia" w:hAnsi="Georgia"/>
          <w:i/>
          <w:sz w:val="23"/>
          <w:szCs w:val="23"/>
        </w:rPr>
        <w:t>Europeana</w:t>
      </w:r>
    </w:p>
    <w:p w:rsidR="000C596E" w:rsidRPr="00675760" w:rsidRDefault="000956A4" w:rsidP="004E6B2A">
      <w:pPr>
        <w:spacing w:after="0"/>
        <w:rPr>
          <w:rFonts w:ascii="Georgia" w:hAnsi="Georgia"/>
          <w:sz w:val="23"/>
          <w:szCs w:val="23"/>
        </w:rPr>
      </w:pPr>
      <w:r w:rsidRPr="00675760">
        <w:rPr>
          <w:rFonts w:ascii="Georgia" w:hAnsi="Georgia"/>
          <w:sz w:val="23"/>
          <w:szCs w:val="23"/>
        </w:rPr>
        <w:t xml:space="preserve">Europeana is a diverse and distributed participatory system that revolves around a central organizing structure, the Europeana Foundation, which is responsible for endorsing strategy, setting budgets, and advising on policy.  </w:t>
      </w:r>
      <w:r w:rsidR="004A678C" w:rsidRPr="00675760">
        <w:rPr>
          <w:rFonts w:ascii="Georgia" w:hAnsi="Georgia"/>
          <w:sz w:val="23"/>
          <w:szCs w:val="23"/>
        </w:rPr>
        <w:t>Europeana is a nonprofit organization with a corporate seat in ‘s-Gravenhage (The Hague, The Netherlands)</w:t>
      </w:r>
      <w:r w:rsidRPr="00675760">
        <w:rPr>
          <w:rFonts w:ascii="Georgia" w:hAnsi="Georgia"/>
          <w:sz w:val="23"/>
          <w:szCs w:val="23"/>
        </w:rPr>
        <w:t>; it employs 35 staff members at its central office</w:t>
      </w:r>
      <w:r w:rsidR="004A678C" w:rsidRPr="00675760">
        <w:rPr>
          <w:rFonts w:ascii="Georgia" w:hAnsi="Georgia"/>
          <w:sz w:val="23"/>
          <w:szCs w:val="23"/>
        </w:rPr>
        <w:t>.</w:t>
      </w:r>
      <w:r w:rsidR="00E91778" w:rsidRPr="00675760">
        <w:rPr>
          <w:rStyle w:val="FootnoteReference"/>
          <w:rFonts w:ascii="Georgia" w:hAnsi="Georgia"/>
          <w:sz w:val="23"/>
          <w:szCs w:val="23"/>
        </w:rPr>
        <w:footnoteReference w:id="37"/>
      </w:r>
      <w:r w:rsidR="004A678C" w:rsidRPr="00675760">
        <w:rPr>
          <w:rFonts w:ascii="Georgia" w:hAnsi="Georgia"/>
          <w:sz w:val="23"/>
          <w:szCs w:val="23"/>
        </w:rPr>
        <w:t xml:space="preserve"> The Europeana Foundation is incorporated under Dutch law as Stichting Europeana and is housed within the Koninklijke Bibliotheek, the national library of the Netherlands. The Executive Committee, under the guidance of a treasurer, manages Europeana’s finances, which includes one-off or periodical contributions, subsidies, donations, </w:t>
      </w:r>
      <w:r w:rsidR="00A831B8">
        <w:rPr>
          <w:rFonts w:ascii="Georgia" w:hAnsi="Georgia"/>
          <w:sz w:val="23"/>
          <w:szCs w:val="23"/>
        </w:rPr>
        <w:t>gifts associated with last wills and testaments</w:t>
      </w:r>
      <w:r w:rsidR="004A678C" w:rsidRPr="00675760">
        <w:rPr>
          <w:rFonts w:ascii="Georgia" w:hAnsi="Georgia"/>
          <w:sz w:val="23"/>
          <w:szCs w:val="23"/>
        </w:rPr>
        <w:t>, legacies</w:t>
      </w:r>
      <w:r w:rsidR="00E33197">
        <w:rPr>
          <w:rFonts w:ascii="Georgia" w:hAnsi="Georgia"/>
          <w:sz w:val="23"/>
          <w:szCs w:val="23"/>
        </w:rPr>
        <w:t>,</w:t>
      </w:r>
      <w:r w:rsidR="004A678C" w:rsidRPr="00675760">
        <w:rPr>
          <w:rFonts w:ascii="Georgia" w:hAnsi="Georgia"/>
          <w:sz w:val="23"/>
          <w:szCs w:val="23"/>
        </w:rPr>
        <w:t xml:space="preserve"> and all further revenue.</w:t>
      </w:r>
      <w:r w:rsidR="00E75BE6">
        <w:rPr>
          <w:rStyle w:val="FootnoteReference"/>
          <w:rFonts w:ascii="Georgia" w:hAnsi="Georgia"/>
          <w:sz w:val="23"/>
          <w:szCs w:val="23"/>
        </w:rPr>
        <w:footnoteReference w:id="38"/>
      </w:r>
      <w:r w:rsidRPr="00675760">
        <w:rPr>
          <w:rFonts w:ascii="Georgia" w:hAnsi="Georgia"/>
          <w:sz w:val="23"/>
          <w:szCs w:val="23"/>
        </w:rPr>
        <w:t xml:space="preserve"> </w:t>
      </w:r>
    </w:p>
    <w:p w:rsidR="002D42C4" w:rsidRDefault="002D42C4" w:rsidP="004E6B2A">
      <w:pPr>
        <w:spacing w:after="0"/>
        <w:rPr>
          <w:rFonts w:ascii="Georgia" w:hAnsi="Georgia"/>
          <w:sz w:val="23"/>
          <w:szCs w:val="23"/>
        </w:rPr>
      </w:pPr>
    </w:p>
    <w:p w:rsidR="000956A4" w:rsidRPr="00675760" w:rsidRDefault="004C612C" w:rsidP="004E6B2A">
      <w:pPr>
        <w:spacing w:after="0"/>
        <w:rPr>
          <w:rFonts w:ascii="Georgia" w:hAnsi="Georgia"/>
          <w:sz w:val="23"/>
          <w:szCs w:val="23"/>
        </w:rPr>
      </w:pPr>
      <w:r w:rsidRPr="00675760">
        <w:rPr>
          <w:rFonts w:ascii="Georgia" w:hAnsi="Georgia"/>
          <w:sz w:val="23"/>
          <w:szCs w:val="23"/>
        </w:rPr>
        <w:t>The Europeana Foundation is comprised of the Execut</w:t>
      </w:r>
      <w:r w:rsidR="002261F4">
        <w:rPr>
          <w:rFonts w:ascii="Georgia" w:hAnsi="Georgia"/>
          <w:sz w:val="23"/>
          <w:szCs w:val="23"/>
        </w:rPr>
        <w:t>ive Committee and the Board of P</w:t>
      </w:r>
      <w:r w:rsidRPr="00675760">
        <w:rPr>
          <w:rFonts w:ascii="Georgia" w:hAnsi="Georgia"/>
          <w:sz w:val="23"/>
          <w:szCs w:val="23"/>
        </w:rPr>
        <w:t>articipants</w:t>
      </w:r>
      <w:r w:rsidR="00E91778" w:rsidRPr="00675760">
        <w:rPr>
          <w:rFonts w:ascii="Georgia" w:hAnsi="Georgia"/>
          <w:sz w:val="23"/>
          <w:szCs w:val="23"/>
        </w:rPr>
        <w:t>—</w:t>
      </w:r>
      <w:r w:rsidRPr="00675760">
        <w:rPr>
          <w:rFonts w:ascii="Georgia" w:hAnsi="Georgia"/>
          <w:sz w:val="23"/>
          <w:szCs w:val="23"/>
        </w:rPr>
        <w:t xml:space="preserve">both of which are made up of individuals from major contributors </w:t>
      </w:r>
      <w:r w:rsidR="00E91778" w:rsidRPr="00675760">
        <w:rPr>
          <w:rFonts w:ascii="Georgia" w:hAnsi="Georgia"/>
          <w:sz w:val="23"/>
          <w:szCs w:val="23"/>
        </w:rPr>
        <w:t>to the Europeana system—</w:t>
      </w:r>
      <w:r w:rsidR="00F1045E" w:rsidRPr="00675760">
        <w:rPr>
          <w:rFonts w:ascii="Georgia" w:hAnsi="Georgia"/>
          <w:sz w:val="23"/>
          <w:szCs w:val="23"/>
        </w:rPr>
        <w:t>as well as</w:t>
      </w:r>
      <w:r w:rsidRPr="00675760">
        <w:rPr>
          <w:rFonts w:ascii="Georgia" w:hAnsi="Georgia"/>
          <w:sz w:val="23"/>
          <w:szCs w:val="23"/>
        </w:rPr>
        <w:t xml:space="preserve"> the Europeana Network (formerly the Council of Content Providers and Aggregators)</w:t>
      </w:r>
      <w:r w:rsidR="00F1045E" w:rsidRPr="00675760">
        <w:rPr>
          <w:rFonts w:ascii="Georgia" w:hAnsi="Georgia"/>
          <w:sz w:val="23"/>
          <w:szCs w:val="23"/>
        </w:rPr>
        <w:t>,</w:t>
      </w:r>
      <w:r w:rsidRPr="00675760">
        <w:rPr>
          <w:rFonts w:ascii="Georgia" w:hAnsi="Georgia"/>
          <w:sz w:val="23"/>
          <w:szCs w:val="23"/>
        </w:rPr>
        <w:t xml:space="preserve"> </w:t>
      </w:r>
      <w:r w:rsidR="00F1045E" w:rsidRPr="00675760">
        <w:rPr>
          <w:rFonts w:ascii="Georgia" w:hAnsi="Georgia"/>
          <w:sz w:val="23"/>
          <w:szCs w:val="23"/>
        </w:rPr>
        <w:t xml:space="preserve">which </w:t>
      </w:r>
      <w:r w:rsidR="00561920" w:rsidRPr="00675760">
        <w:rPr>
          <w:rFonts w:ascii="Georgia" w:hAnsi="Georgia"/>
          <w:sz w:val="23"/>
          <w:szCs w:val="23"/>
        </w:rPr>
        <w:t>serves in</w:t>
      </w:r>
      <w:r w:rsidR="00F1045E" w:rsidRPr="00675760">
        <w:rPr>
          <w:rFonts w:ascii="Georgia" w:hAnsi="Georgia"/>
          <w:sz w:val="23"/>
          <w:szCs w:val="23"/>
        </w:rPr>
        <w:t xml:space="preserve"> an</w:t>
      </w:r>
      <w:r w:rsidRPr="00675760">
        <w:rPr>
          <w:rFonts w:ascii="Georgia" w:hAnsi="Georgia"/>
          <w:sz w:val="23"/>
          <w:szCs w:val="23"/>
        </w:rPr>
        <w:t xml:space="preserve"> advisory and limited representative capacity.</w:t>
      </w:r>
      <w:r w:rsidR="002C6ABB">
        <w:rPr>
          <w:rStyle w:val="FootnoteReference"/>
          <w:rFonts w:ascii="Georgia" w:hAnsi="Georgia"/>
          <w:sz w:val="23"/>
          <w:szCs w:val="23"/>
        </w:rPr>
        <w:footnoteReference w:id="39"/>
      </w:r>
      <w:r w:rsidRPr="00675760">
        <w:rPr>
          <w:rFonts w:ascii="Georgia" w:hAnsi="Georgia"/>
          <w:sz w:val="23"/>
          <w:szCs w:val="23"/>
        </w:rPr>
        <w:t xml:space="preserve"> </w:t>
      </w:r>
    </w:p>
    <w:p w:rsidR="000956A4" w:rsidRPr="00675760" w:rsidRDefault="000956A4" w:rsidP="004E6B2A">
      <w:pPr>
        <w:spacing w:after="0"/>
        <w:rPr>
          <w:rFonts w:ascii="Georgia" w:hAnsi="Georgia"/>
          <w:b/>
          <w:sz w:val="23"/>
          <w:szCs w:val="23"/>
        </w:rPr>
      </w:pPr>
    </w:p>
    <w:p w:rsidR="001D2794" w:rsidRPr="00675760" w:rsidRDefault="001D2794" w:rsidP="004E6B2A">
      <w:pPr>
        <w:spacing w:after="0"/>
        <w:rPr>
          <w:rFonts w:ascii="Georgia" w:hAnsi="Georgia"/>
          <w:i/>
          <w:sz w:val="23"/>
          <w:szCs w:val="23"/>
        </w:rPr>
      </w:pPr>
      <w:r w:rsidRPr="00675760">
        <w:rPr>
          <w:rFonts w:ascii="Georgia" w:hAnsi="Georgia"/>
          <w:i/>
          <w:sz w:val="23"/>
          <w:szCs w:val="23"/>
        </w:rPr>
        <w:t>HathiTrust</w:t>
      </w:r>
    </w:p>
    <w:p w:rsidR="008955C5" w:rsidRPr="00675760" w:rsidRDefault="003406B0" w:rsidP="002D42C4">
      <w:pPr>
        <w:spacing w:after="0"/>
        <w:rPr>
          <w:rFonts w:ascii="Georgia" w:hAnsi="Georgia"/>
          <w:sz w:val="23"/>
          <w:szCs w:val="23"/>
        </w:rPr>
      </w:pPr>
      <w:r w:rsidRPr="00675760">
        <w:rPr>
          <w:rFonts w:ascii="Georgia" w:hAnsi="Georgia"/>
          <w:sz w:val="23"/>
          <w:szCs w:val="23"/>
        </w:rPr>
        <w:t>HathiTrust is a non-profit organization that is currently funded in large part by the University of Michigan and Indiana University, with significant support from partnering institutions. HathiTrust’s primary production and storage site is located at the University of Michigan, with all content mirrored at Indiana University’s Indianapolis campus.</w:t>
      </w:r>
      <w:r w:rsidR="001D2794" w:rsidRPr="00675760">
        <w:rPr>
          <w:rFonts w:ascii="Georgia" w:hAnsi="Georgia"/>
          <w:sz w:val="23"/>
          <w:szCs w:val="23"/>
        </w:rPr>
        <w:tab/>
      </w:r>
    </w:p>
    <w:p w:rsidR="002D42C4" w:rsidRDefault="002D42C4" w:rsidP="002D42C4">
      <w:pPr>
        <w:spacing w:after="0"/>
        <w:rPr>
          <w:rFonts w:ascii="Georgia" w:hAnsi="Georgia"/>
          <w:sz w:val="23"/>
          <w:szCs w:val="23"/>
        </w:rPr>
      </w:pPr>
    </w:p>
    <w:p w:rsidR="001D2794" w:rsidRPr="00675760" w:rsidRDefault="001D2794" w:rsidP="002D42C4">
      <w:pPr>
        <w:spacing w:after="0"/>
        <w:rPr>
          <w:rFonts w:ascii="Georgia" w:hAnsi="Georgia"/>
          <w:sz w:val="23"/>
          <w:szCs w:val="23"/>
        </w:rPr>
      </w:pPr>
      <w:r w:rsidRPr="00675760">
        <w:rPr>
          <w:rFonts w:ascii="Georgia" w:hAnsi="Georgia"/>
          <w:sz w:val="23"/>
          <w:szCs w:val="23"/>
        </w:rPr>
        <w:t xml:space="preserve">HathiTrust is a </w:t>
      </w:r>
      <w:r w:rsidR="003C7078">
        <w:rPr>
          <w:rFonts w:ascii="Georgia" w:hAnsi="Georgia"/>
          <w:sz w:val="23"/>
          <w:szCs w:val="23"/>
        </w:rPr>
        <w:t>“</w:t>
      </w:r>
      <w:r w:rsidRPr="00675760">
        <w:rPr>
          <w:rFonts w:ascii="Georgia" w:hAnsi="Georgia"/>
          <w:sz w:val="23"/>
          <w:szCs w:val="23"/>
        </w:rPr>
        <w:t>Partnership Community</w:t>
      </w:r>
      <w:r w:rsidR="003C7078">
        <w:rPr>
          <w:rFonts w:ascii="Georgia" w:hAnsi="Georgia"/>
          <w:sz w:val="23"/>
          <w:szCs w:val="23"/>
        </w:rPr>
        <w:t>”</w:t>
      </w:r>
      <w:r w:rsidRPr="00675760">
        <w:rPr>
          <w:rFonts w:ascii="Georgia" w:hAnsi="Georgia"/>
          <w:sz w:val="23"/>
          <w:szCs w:val="23"/>
        </w:rPr>
        <w:t xml:space="preserve"> consisting of three consortia and sixty-two individual institutions. The original organizational model was much closer to a unified, centralized system, with controlling parties picked from founding institutions. The ne</w:t>
      </w:r>
      <w:r w:rsidR="00120482" w:rsidRPr="00675760">
        <w:rPr>
          <w:rFonts w:ascii="Georgia" w:hAnsi="Georgia"/>
          <w:sz w:val="23"/>
          <w:szCs w:val="23"/>
        </w:rPr>
        <w:t>wer system</w:t>
      </w:r>
      <w:r w:rsidR="002322E0">
        <w:rPr>
          <w:rFonts w:ascii="Georgia" w:hAnsi="Georgia"/>
          <w:sz w:val="23"/>
          <w:szCs w:val="23"/>
        </w:rPr>
        <w:t>,</w:t>
      </w:r>
      <w:r w:rsidR="00120482" w:rsidRPr="00675760">
        <w:rPr>
          <w:rFonts w:ascii="Georgia" w:hAnsi="Georgia"/>
          <w:sz w:val="23"/>
          <w:szCs w:val="23"/>
        </w:rPr>
        <w:t xml:space="preserve"> established </w:t>
      </w:r>
      <w:r w:rsidR="002322E0">
        <w:rPr>
          <w:rFonts w:ascii="Georgia" w:hAnsi="Georgia"/>
          <w:sz w:val="23"/>
          <w:szCs w:val="23"/>
        </w:rPr>
        <w:t>by the</w:t>
      </w:r>
      <w:r w:rsidR="009554B4" w:rsidRPr="00675760">
        <w:rPr>
          <w:rFonts w:ascii="Georgia" w:hAnsi="Georgia"/>
          <w:sz w:val="23"/>
          <w:szCs w:val="23"/>
        </w:rPr>
        <w:t xml:space="preserve"> 2011</w:t>
      </w:r>
      <w:r w:rsidR="00120482" w:rsidRPr="00675760">
        <w:rPr>
          <w:rFonts w:ascii="Georgia" w:hAnsi="Georgia"/>
          <w:sz w:val="23"/>
          <w:szCs w:val="23"/>
        </w:rPr>
        <w:t xml:space="preserve"> </w:t>
      </w:r>
      <w:r w:rsidRPr="00675760">
        <w:rPr>
          <w:rFonts w:ascii="Georgia" w:hAnsi="Georgia"/>
          <w:sz w:val="23"/>
          <w:szCs w:val="23"/>
        </w:rPr>
        <w:t>Constitutional Convention</w:t>
      </w:r>
      <w:r w:rsidR="002322E0">
        <w:rPr>
          <w:rFonts w:ascii="Georgia" w:hAnsi="Georgia"/>
          <w:sz w:val="23"/>
          <w:szCs w:val="23"/>
        </w:rPr>
        <w:t>,</w:t>
      </w:r>
      <w:r w:rsidRPr="00675760">
        <w:rPr>
          <w:rFonts w:ascii="Georgia" w:hAnsi="Georgia"/>
          <w:sz w:val="23"/>
          <w:szCs w:val="23"/>
        </w:rPr>
        <w:t xml:space="preserve"> moves HathiTrust toward a </w:t>
      </w:r>
      <w:r w:rsidR="009E25D8">
        <w:rPr>
          <w:rFonts w:ascii="Georgia" w:hAnsi="Georgia"/>
          <w:sz w:val="23"/>
          <w:szCs w:val="23"/>
        </w:rPr>
        <w:t xml:space="preserve">more </w:t>
      </w:r>
      <w:r w:rsidRPr="00675760">
        <w:rPr>
          <w:rFonts w:ascii="Georgia" w:hAnsi="Georgia"/>
          <w:sz w:val="23"/>
          <w:szCs w:val="23"/>
        </w:rPr>
        <w:t>distributed</w:t>
      </w:r>
      <w:r w:rsidR="009E25D8">
        <w:rPr>
          <w:rFonts w:ascii="Georgia" w:hAnsi="Georgia"/>
          <w:sz w:val="23"/>
          <w:szCs w:val="23"/>
        </w:rPr>
        <w:t>,</w:t>
      </w:r>
      <w:r w:rsidRPr="00675760">
        <w:rPr>
          <w:rFonts w:ascii="Georgia" w:hAnsi="Georgia"/>
          <w:sz w:val="23"/>
          <w:szCs w:val="23"/>
        </w:rPr>
        <w:t xml:space="preserve"> participatory system in which half of the seats on the Board of Governors</w:t>
      </w:r>
      <w:r w:rsidR="002322E0">
        <w:rPr>
          <w:rFonts w:ascii="Georgia" w:hAnsi="Georgia"/>
          <w:sz w:val="23"/>
          <w:szCs w:val="23"/>
        </w:rPr>
        <w:t>, the newly formed governance structure,</w:t>
      </w:r>
      <w:r w:rsidRPr="00675760">
        <w:rPr>
          <w:rFonts w:ascii="Georgia" w:hAnsi="Georgia"/>
          <w:sz w:val="23"/>
          <w:szCs w:val="23"/>
        </w:rPr>
        <w:t xml:space="preserve"> are elected from non-founding partner institutions and rotated every five years. All partners of HathiTrust at the time of the </w:t>
      </w:r>
      <w:r w:rsidR="009554B4" w:rsidRPr="00675760">
        <w:rPr>
          <w:rFonts w:ascii="Georgia" w:hAnsi="Georgia"/>
          <w:sz w:val="23"/>
          <w:szCs w:val="23"/>
        </w:rPr>
        <w:t xml:space="preserve">2011 </w:t>
      </w:r>
      <w:r w:rsidRPr="00675760">
        <w:rPr>
          <w:rFonts w:ascii="Georgia" w:hAnsi="Georgia"/>
          <w:sz w:val="23"/>
          <w:szCs w:val="23"/>
        </w:rPr>
        <w:t>Constitutional Convention were able to participate in nomination and voting, as well as ballot creation and submission for other proposals.</w:t>
      </w:r>
      <w:r w:rsidRPr="00675760">
        <w:rPr>
          <w:rStyle w:val="FootnoteReference"/>
          <w:rFonts w:ascii="Georgia" w:hAnsi="Georgia"/>
          <w:sz w:val="23"/>
          <w:szCs w:val="23"/>
        </w:rPr>
        <w:footnoteReference w:id="40"/>
      </w:r>
    </w:p>
    <w:p w:rsidR="001D2794" w:rsidRDefault="001D2794" w:rsidP="004E6B2A">
      <w:pPr>
        <w:spacing w:after="0"/>
        <w:rPr>
          <w:rFonts w:ascii="Georgia" w:hAnsi="Georgia"/>
          <w:b/>
          <w:sz w:val="23"/>
          <w:szCs w:val="23"/>
        </w:rPr>
      </w:pPr>
    </w:p>
    <w:p w:rsidR="005B055D" w:rsidRDefault="005B055D" w:rsidP="004E6B2A">
      <w:pPr>
        <w:spacing w:after="0"/>
        <w:rPr>
          <w:rFonts w:ascii="Georgia" w:hAnsi="Georgia"/>
          <w:b/>
          <w:sz w:val="23"/>
          <w:szCs w:val="23"/>
        </w:rPr>
      </w:pPr>
    </w:p>
    <w:p w:rsidR="005B055D" w:rsidRDefault="005B055D" w:rsidP="004E6B2A">
      <w:pPr>
        <w:spacing w:after="0"/>
        <w:rPr>
          <w:rFonts w:ascii="Georgia" w:hAnsi="Georgia"/>
          <w:b/>
          <w:sz w:val="23"/>
          <w:szCs w:val="23"/>
        </w:rPr>
      </w:pPr>
      <w:r>
        <w:rPr>
          <w:rFonts w:ascii="Georgia" w:hAnsi="Georgia"/>
          <w:b/>
          <w:sz w:val="23"/>
          <w:szCs w:val="23"/>
        </w:rPr>
        <w:t>Digital Organizations</w:t>
      </w:r>
    </w:p>
    <w:p w:rsidR="005B055D" w:rsidRPr="00675760" w:rsidRDefault="005B055D" w:rsidP="004E6B2A">
      <w:pPr>
        <w:spacing w:after="0"/>
        <w:rPr>
          <w:rFonts w:ascii="Georgia" w:hAnsi="Georgia"/>
          <w:b/>
          <w:sz w:val="23"/>
          <w:szCs w:val="23"/>
        </w:rPr>
      </w:pPr>
    </w:p>
    <w:p w:rsidR="00817799" w:rsidRPr="00675760" w:rsidRDefault="00817799" w:rsidP="004E6B2A">
      <w:pPr>
        <w:spacing w:after="0"/>
        <w:ind w:left="540" w:hanging="540"/>
        <w:rPr>
          <w:rFonts w:ascii="Georgia" w:hAnsi="Georgia"/>
          <w:i/>
          <w:sz w:val="23"/>
          <w:szCs w:val="23"/>
        </w:rPr>
      </w:pPr>
      <w:r w:rsidRPr="00675760">
        <w:rPr>
          <w:rFonts w:ascii="Georgia" w:hAnsi="Georgia"/>
          <w:i/>
          <w:sz w:val="23"/>
          <w:szCs w:val="23"/>
        </w:rPr>
        <w:t>ICANN</w:t>
      </w:r>
    </w:p>
    <w:p w:rsidR="00BB471C" w:rsidRPr="00675760" w:rsidRDefault="002D64DA" w:rsidP="004E6B2A">
      <w:pPr>
        <w:spacing w:after="0"/>
        <w:rPr>
          <w:rFonts w:ascii="Georgia" w:hAnsi="Georgia"/>
          <w:sz w:val="23"/>
          <w:szCs w:val="23"/>
        </w:rPr>
      </w:pPr>
      <w:r w:rsidRPr="00675760">
        <w:rPr>
          <w:rFonts w:ascii="Georgia" w:hAnsi="Georgia"/>
          <w:sz w:val="23"/>
          <w:szCs w:val="23"/>
        </w:rPr>
        <w:t>ICANN is a</w:t>
      </w:r>
      <w:r w:rsidR="007F7E5E" w:rsidRPr="00675760">
        <w:rPr>
          <w:rFonts w:ascii="Georgia" w:hAnsi="Georgia"/>
          <w:sz w:val="23"/>
          <w:szCs w:val="23"/>
        </w:rPr>
        <w:t xml:space="preserve"> </w:t>
      </w:r>
      <w:r w:rsidR="002F70C7" w:rsidRPr="00675760">
        <w:rPr>
          <w:rFonts w:ascii="Georgia" w:hAnsi="Georgia"/>
          <w:sz w:val="23"/>
          <w:szCs w:val="23"/>
        </w:rPr>
        <w:t>private sector</w:t>
      </w:r>
      <w:r w:rsidR="00F33320" w:rsidRPr="00675760">
        <w:rPr>
          <w:rFonts w:ascii="Georgia" w:hAnsi="Georgia"/>
          <w:sz w:val="23"/>
          <w:szCs w:val="23"/>
        </w:rPr>
        <w:t xml:space="preserve"> </w:t>
      </w:r>
      <w:r w:rsidR="00805BCD">
        <w:rPr>
          <w:rFonts w:ascii="Georgia" w:hAnsi="Georgia"/>
          <w:sz w:val="23"/>
          <w:szCs w:val="23"/>
        </w:rPr>
        <w:t xml:space="preserve">501(c)(3) </w:t>
      </w:r>
      <w:r w:rsidRPr="00675760">
        <w:rPr>
          <w:rFonts w:ascii="Georgia" w:hAnsi="Georgia"/>
          <w:sz w:val="23"/>
          <w:szCs w:val="23"/>
        </w:rPr>
        <w:t>non-profit organization</w:t>
      </w:r>
      <w:r w:rsidR="00805BCD">
        <w:rPr>
          <w:rFonts w:ascii="Georgia" w:hAnsi="Georgia"/>
          <w:sz w:val="23"/>
          <w:szCs w:val="23"/>
        </w:rPr>
        <w:t>.</w:t>
      </w:r>
      <w:r w:rsidR="008D11AF" w:rsidRPr="00675760">
        <w:rPr>
          <w:rFonts w:ascii="Georgia" w:hAnsi="Georgia"/>
          <w:iCs/>
          <w:color w:val="000000"/>
          <w:sz w:val="23"/>
          <w:szCs w:val="23"/>
        </w:rPr>
        <w:t xml:space="preserve"> Formed by </w:t>
      </w:r>
      <w:r w:rsidR="00D62E6B" w:rsidRPr="00675760">
        <w:rPr>
          <w:rFonts w:ascii="Georgia" w:hAnsi="Georgia"/>
          <w:iCs/>
          <w:color w:val="000000"/>
          <w:sz w:val="23"/>
          <w:szCs w:val="23"/>
        </w:rPr>
        <w:t xml:space="preserve">a US </w:t>
      </w:r>
      <w:r w:rsidR="008D11AF" w:rsidRPr="00675760">
        <w:rPr>
          <w:rFonts w:ascii="Georgia" w:hAnsi="Georgia"/>
          <w:iCs/>
          <w:color w:val="000000"/>
          <w:sz w:val="23"/>
          <w:szCs w:val="23"/>
        </w:rPr>
        <w:t>government mandate, ICANN has a physical headquarters in Marina del Rey, California</w:t>
      </w:r>
      <w:r w:rsidR="00545173" w:rsidRPr="00675760">
        <w:rPr>
          <w:rStyle w:val="FootnoteReference"/>
          <w:rFonts w:ascii="Georgia" w:hAnsi="Georgia"/>
          <w:iCs/>
          <w:color w:val="000000"/>
          <w:sz w:val="23"/>
          <w:szCs w:val="23"/>
        </w:rPr>
        <w:footnoteReference w:id="41"/>
      </w:r>
      <w:r w:rsidR="00EC0B63" w:rsidRPr="00675760">
        <w:rPr>
          <w:rFonts w:ascii="Georgia" w:hAnsi="Georgia"/>
          <w:iCs/>
          <w:color w:val="000000"/>
          <w:sz w:val="23"/>
          <w:szCs w:val="23"/>
        </w:rPr>
        <w:t xml:space="preserve"> and conducts a large portion of its work virtually</w:t>
      </w:r>
      <w:r w:rsidR="009E25D8">
        <w:rPr>
          <w:rFonts w:ascii="Georgia" w:hAnsi="Georgia"/>
          <w:iCs/>
          <w:color w:val="000000"/>
          <w:sz w:val="23"/>
          <w:szCs w:val="23"/>
        </w:rPr>
        <w:t>,</w:t>
      </w:r>
      <w:r w:rsidR="00EC0B63" w:rsidRPr="00675760">
        <w:rPr>
          <w:rFonts w:ascii="Georgia" w:hAnsi="Georgia"/>
          <w:iCs/>
          <w:color w:val="000000"/>
          <w:sz w:val="23"/>
          <w:szCs w:val="23"/>
        </w:rPr>
        <w:t xml:space="preserve"> </w:t>
      </w:r>
      <w:r w:rsidR="00BD5B44" w:rsidRPr="00675760">
        <w:rPr>
          <w:rFonts w:ascii="Georgia" w:hAnsi="Georgia"/>
          <w:iCs/>
          <w:color w:val="000000"/>
          <w:sz w:val="23"/>
          <w:szCs w:val="23"/>
        </w:rPr>
        <w:t>in</w:t>
      </w:r>
      <w:r w:rsidR="00601503" w:rsidRPr="00675760">
        <w:rPr>
          <w:rFonts w:ascii="Georgia" w:hAnsi="Georgia"/>
          <w:iCs/>
          <w:color w:val="000000"/>
          <w:sz w:val="23"/>
          <w:szCs w:val="23"/>
        </w:rPr>
        <w:t xml:space="preserve"> </w:t>
      </w:r>
      <w:r w:rsidR="00587321" w:rsidRPr="00675760">
        <w:rPr>
          <w:rFonts w:ascii="Georgia" w:hAnsi="Georgia"/>
          <w:iCs/>
          <w:color w:val="000000"/>
          <w:sz w:val="23"/>
          <w:szCs w:val="23"/>
        </w:rPr>
        <w:t xml:space="preserve">volunteer </w:t>
      </w:r>
      <w:r w:rsidR="00EC0B63" w:rsidRPr="00675760">
        <w:rPr>
          <w:rFonts w:ascii="Georgia" w:hAnsi="Georgia"/>
          <w:iCs/>
          <w:color w:val="000000"/>
          <w:sz w:val="23"/>
          <w:szCs w:val="23"/>
        </w:rPr>
        <w:t>working groups.</w:t>
      </w:r>
      <w:r w:rsidR="00F10648" w:rsidRPr="00675760">
        <w:rPr>
          <w:rFonts w:ascii="Georgia" w:hAnsi="Georgia"/>
          <w:iCs/>
          <w:color w:val="000000"/>
          <w:sz w:val="23"/>
          <w:szCs w:val="23"/>
        </w:rPr>
        <w:t xml:space="preserve"> </w:t>
      </w:r>
      <w:r w:rsidR="009E25D8">
        <w:rPr>
          <w:rFonts w:ascii="Georgia" w:hAnsi="Georgia"/>
          <w:iCs/>
          <w:color w:val="000000"/>
          <w:sz w:val="23"/>
          <w:szCs w:val="23"/>
        </w:rPr>
        <w:t>ICANN operates</w:t>
      </w:r>
      <w:r w:rsidR="00F10648" w:rsidRPr="00675760">
        <w:rPr>
          <w:rFonts w:ascii="Georgia" w:hAnsi="Georgia"/>
          <w:iCs/>
          <w:color w:val="000000"/>
          <w:sz w:val="23"/>
          <w:szCs w:val="23"/>
        </w:rPr>
        <w:t xml:space="preserve"> </w:t>
      </w:r>
      <w:r w:rsidR="00261597">
        <w:rPr>
          <w:rFonts w:ascii="Georgia" w:hAnsi="Georgia"/>
          <w:iCs/>
          <w:color w:val="000000"/>
          <w:sz w:val="23"/>
          <w:szCs w:val="23"/>
        </w:rPr>
        <w:t xml:space="preserve">as </w:t>
      </w:r>
      <w:r w:rsidR="00F10648" w:rsidRPr="00675760">
        <w:rPr>
          <w:rFonts w:ascii="Georgia" w:hAnsi="Georgia"/>
          <w:iCs/>
          <w:color w:val="000000"/>
          <w:sz w:val="23"/>
          <w:szCs w:val="23"/>
        </w:rPr>
        <w:t xml:space="preserve">a distributed participatory system </w:t>
      </w:r>
      <w:r w:rsidR="00976F3E" w:rsidRPr="00675760">
        <w:rPr>
          <w:rFonts w:ascii="Georgia" w:hAnsi="Georgia"/>
          <w:color w:val="000000"/>
          <w:sz w:val="23"/>
          <w:szCs w:val="23"/>
        </w:rPr>
        <w:t>under</w:t>
      </w:r>
      <w:r w:rsidR="00F10648" w:rsidRPr="00675760">
        <w:rPr>
          <w:rFonts w:ascii="Georgia" w:hAnsi="Georgia"/>
          <w:color w:val="000000"/>
          <w:sz w:val="23"/>
          <w:szCs w:val="23"/>
        </w:rPr>
        <w:t xml:space="preserve"> what </w:t>
      </w:r>
      <w:r w:rsidR="00805BCD">
        <w:rPr>
          <w:rFonts w:ascii="Georgia" w:hAnsi="Georgia"/>
          <w:color w:val="000000"/>
          <w:sz w:val="23"/>
          <w:szCs w:val="23"/>
        </w:rPr>
        <w:t>the organization</w:t>
      </w:r>
      <w:r w:rsidR="00805BCD" w:rsidRPr="00675760">
        <w:rPr>
          <w:rFonts w:ascii="Georgia" w:hAnsi="Georgia"/>
          <w:color w:val="000000"/>
          <w:sz w:val="23"/>
          <w:szCs w:val="23"/>
        </w:rPr>
        <w:t xml:space="preserve"> </w:t>
      </w:r>
      <w:r w:rsidR="00F10648" w:rsidRPr="00675760">
        <w:rPr>
          <w:rFonts w:ascii="Georgia" w:hAnsi="Georgia"/>
          <w:color w:val="000000"/>
          <w:sz w:val="23"/>
          <w:szCs w:val="23"/>
        </w:rPr>
        <w:t>describe</w:t>
      </w:r>
      <w:r w:rsidR="00805BCD">
        <w:rPr>
          <w:rFonts w:ascii="Georgia" w:hAnsi="Georgia"/>
          <w:color w:val="000000"/>
          <w:sz w:val="23"/>
          <w:szCs w:val="23"/>
        </w:rPr>
        <w:t>s</w:t>
      </w:r>
      <w:r w:rsidR="00F10648" w:rsidRPr="00675760">
        <w:rPr>
          <w:rFonts w:ascii="Georgia" w:hAnsi="Georgia"/>
          <w:color w:val="000000"/>
          <w:sz w:val="23"/>
          <w:szCs w:val="23"/>
        </w:rPr>
        <w:t xml:space="preserve"> as </w:t>
      </w:r>
      <w:r w:rsidR="003C7078">
        <w:rPr>
          <w:rFonts w:ascii="Georgia" w:hAnsi="Georgia"/>
          <w:iCs/>
          <w:color w:val="000000"/>
          <w:sz w:val="23"/>
          <w:szCs w:val="23"/>
        </w:rPr>
        <w:t>“</w:t>
      </w:r>
      <w:r w:rsidR="00F10648" w:rsidRPr="00675760">
        <w:rPr>
          <w:rFonts w:ascii="Georgia" w:hAnsi="Georgia"/>
          <w:iCs/>
          <w:color w:val="000000"/>
          <w:sz w:val="23"/>
          <w:szCs w:val="23"/>
        </w:rPr>
        <w:t>a bottom-up, consensus-driven, multi-stakeholder model.</w:t>
      </w:r>
      <w:r w:rsidR="003C7078">
        <w:rPr>
          <w:rFonts w:ascii="Georgia" w:hAnsi="Georgia"/>
          <w:iCs/>
          <w:color w:val="000000"/>
          <w:sz w:val="23"/>
          <w:szCs w:val="23"/>
        </w:rPr>
        <w:t>”</w:t>
      </w:r>
      <w:r w:rsidR="00661AB4" w:rsidRPr="00675760">
        <w:rPr>
          <w:rStyle w:val="FootnoteReference"/>
          <w:rFonts w:ascii="Georgia" w:hAnsi="Georgia"/>
          <w:iCs/>
          <w:color w:val="000000"/>
          <w:sz w:val="23"/>
          <w:szCs w:val="23"/>
        </w:rPr>
        <w:footnoteReference w:id="42"/>
      </w:r>
    </w:p>
    <w:p w:rsidR="002D42C4" w:rsidRDefault="002D42C4" w:rsidP="002D42C4">
      <w:pPr>
        <w:spacing w:after="0"/>
        <w:contextualSpacing/>
        <w:rPr>
          <w:rFonts w:ascii="Georgia" w:hAnsi="Georgia"/>
          <w:color w:val="000000"/>
          <w:sz w:val="23"/>
          <w:szCs w:val="23"/>
        </w:rPr>
      </w:pPr>
    </w:p>
    <w:p w:rsidR="002A16A5" w:rsidRPr="00675760" w:rsidRDefault="003B0A90" w:rsidP="002D42C4">
      <w:pPr>
        <w:spacing w:after="0"/>
        <w:contextualSpacing/>
        <w:rPr>
          <w:rFonts w:ascii="Georgia" w:hAnsi="Georgia"/>
          <w:color w:val="000000"/>
          <w:sz w:val="23"/>
          <w:szCs w:val="23"/>
        </w:rPr>
      </w:pPr>
      <w:r w:rsidRPr="00675760">
        <w:rPr>
          <w:rFonts w:ascii="Georgia" w:hAnsi="Georgia"/>
          <w:color w:val="000000"/>
          <w:sz w:val="23"/>
          <w:szCs w:val="23"/>
        </w:rPr>
        <w:t>ICANN is governed by a 21-member Board of Directors (16 voting Directors</w:t>
      </w:r>
      <w:r w:rsidR="00805BCD">
        <w:rPr>
          <w:rFonts w:ascii="Georgia" w:hAnsi="Georgia"/>
          <w:color w:val="000000"/>
          <w:sz w:val="23"/>
          <w:szCs w:val="23"/>
        </w:rPr>
        <w:t xml:space="preserve"> and</w:t>
      </w:r>
      <w:r w:rsidRPr="00675760">
        <w:rPr>
          <w:rFonts w:ascii="Georgia" w:hAnsi="Georgia"/>
          <w:color w:val="000000"/>
          <w:sz w:val="23"/>
          <w:szCs w:val="23"/>
        </w:rPr>
        <w:t xml:space="preserve"> 5 non-voting Liaisons) and a </w:t>
      </w:r>
      <w:r w:rsidR="00391B84" w:rsidRPr="00675760">
        <w:rPr>
          <w:rFonts w:ascii="Georgia" w:hAnsi="Georgia"/>
          <w:color w:val="000000"/>
          <w:sz w:val="23"/>
          <w:szCs w:val="23"/>
        </w:rPr>
        <w:t xml:space="preserve">Board-elected </w:t>
      </w:r>
      <w:r w:rsidRPr="00675760">
        <w:rPr>
          <w:rFonts w:ascii="Georgia" w:hAnsi="Georgia"/>
          <w:color w:val="000000"/>
          <w:sz w:val="23"/>
          <w:szCs w:val="23"/>
        </w:rPr>
        <w:t xml:space="preserve">President and CEO who also </w:t>
      </w:r>
      <w:r w:rsidR="00391B84" w:rsidRPr="00675760">
        <w:rPr>
          <w:rFonts w:ascii="Georgia" w:hAnsi="Georgia"/>
          <w:color w:val="000000"/>
          <w:sz w:val="23"/>
          <w:szCs w:val="23"/>
        </w:rPr>
        <w:t>serve</w:t>
      </w:r>
      <w:r w:rsidR="00942922" w:rsidRPr="00675760">
        <w:rPr>
          <w:rFonts w:ascii="Georgia" w:hAnsi="Georgia"/>
          <w:color w:val="000000"/>
          <w:sz w:val="23"/>
          <w:szCs w:val="23"/>
        </w:rPr>
        <w:t>s</w:t>
      </w:r>
      <w:r w:rsidR="00391B84" w:rsidRPr="00675760">
        <w:rPr>
          <w:rFonts w:ascii="Georgia" w:hAnsi="Georgia"/>
          <w:color w:val="000000"/>
          <w:sz w:val="23"/>
          <w:szCs w:val="23"/>
        </w:rPr>
        <w:t xml:space="preserve"> as </w:t>
      </w:r>
      <w:r w:rsidR="00942922" w:rsidRPr="00675760">
        <w:rPr>
          <w:rFonts w:ascii="Georgia" w:hAnsi="Georgia"/>
          <w:color w:val="000000"/>
          <w:sz w:val="23"/>
          <w:szCs w:val="23"/>
        </w:rPr>
        <w:t xml:space="preserve">a </w:t>
      </w:r>
      <w:r w:rsidRPr="00675760">
        <w:rPr>
          <w:rFonts w:ascii="Georgia" w:hAnsi="Georgia"/>
          <w:color w:val="000000"/>
          <w:sz w:val="23"/>
          <w:szCs w:val="23"/>
        </w:rPr>
        <w:t>voting member of the Board.</w:t>
      </w:r>
      <w:r w:rsidR="002A352B" w:rsidRPr="00675760">
        <w:rPr>
          <w:rFonts w:ascii="Georgia" w:hAnsi="Georgia"/>
          <w:color w:val="000000"/>
          <w:sz w:val="23"/>
          <w:szCs w:val="23"/>
        </w:rPr>
        <w:t xml:space="preserve"> </w:t>
      </w:r>
      <w:r w:rsidRPr="00675760">
        <w:rPr>
          <w:rFonts w:ascii="Georgia" w:hAnsi="Georgia"/>
          <w:color w:val="000000"/>
          <w:sz w:val="23"/>
          <w:szCs w:val="23"/>
        </w:rPr>
        <w:t>The Board acts on a majority vote of members present during annual, regular, or special meetings where there is a quorum</w:t>
      </w:r>
      <w:r w:rsidR="00F542F9" w:rsidRPr="00675760">
        <w:rPr>
          <w:rFonts w:ascii="Georgia" w:hAnsi="Georgia"/>
          <w:color w:val="000000"/>
          <w:sz w:val="23"/>
          <w:szCs w:val="23"/>
        </w:rPr>
        <w:t>. ICANN</w:t>
      </w:r>
      <w:r w:rsidR="00805BCD">
        <w:rPr>
          <w:rFonts w:ascii="Georgia" w:hAnsi="Georgia"/>
          <w:color w:val="000000"/>
          <w:sz w:val="23"/>
          <w:szCs w:val="23"/>
        </w:rPr>
        <w:t>’s governance structure</w:t>
      </w:r>
      <w:r w:rsidR="00F542F9" w:rsidRPr="00675760">
        <w:rPr>
          <w:rFonts w:ascii="Georgia" w:hAnsi="Georgia"/>
          <w:color w:val="000000"/>
          <w:sz w:val="23"/>
          <w:szCs w:val="23"/>
        </w:rPr>
        <w:t xml:space="preserve"> also </w:t>
      </w:r>
      <w:r w:rsidR="00805BCD">
        <w:rPr>
          <w:rFonts w:ascii="Georgia" w:hAnsi="Georgia"/>
          <w:color w:val="000000"/>
          <w:sz w:val="23"/>
          <w:szCs w:val="23"/>
        </w:rPr>
        <w:t>includes</w:t>
      </w:r>
      <w:r w:rsidR="00F542F9" w:rsidRPr="00675760">
        <w:rPr>
          <w:rFonts w:ascii="Georgia" w:hAnsi="Georgia"/>
          <w:color w:val="000000"/>
          <w:sz w:val="23"/>
          <w:szCs w:val="23"/>
        </w:rPr>
        <w:t xml:space="preserve"> a Nominating Committee </w:t>
      </w:r>
      <w:r w:rsidR="00DE528B">
        <w:rPr>
          <w:rFonts w:ascii="Georgia" w:hAnsi="Georgia"/>
          <w:color w:val="000000"/>
          <w:sz w:val="23"/>
          <w:szCs w:val="23"/>
        </w:rPr>
        <w:t>that</w:t>
      </w:r>
      <w:r w:rsidR="00DE528B" w:rsidRPr="00675760">
        <w:rPr>
          <w:rFonts w:ascii="Georgia" w:hAnsi="Georgia"/>
          <w:color w:val="000000"/>
          <w:sz w:val="23"/>
          <w:szCs w:val="23"/>
        </w:rPr>
        <w:t xml:space="preserve"> </w:t>
      </w:r>
      <w:r w:rsidR="00F542F9" w:rsidRPr="00675760">
        <w:rPr>
          <w:rFonts w:ascii="Georgia" w:hAnsi="Georgia"/>
          <w:color w:val="000000"/>
          <w:sz w:val="23"/>
          <w:szCs w:val="23"/>
        </w:rPr>
        <w:t xml:space="preserve">nominates Board Members, approximately </w:t>
      </w:r>
      <w:r w:rsidR="00942922" w:rsidRPr="00675760">
        <w:rPr>
          <w:rFonts w:ascii="Georgia" w:hAnsi="Georgia"/>
          <w:color w:val="000000"/>
          <w:sz w:val="23"/>
          <w:szCs w:val="23"/>
        </w:rPr>
        <w:t>140</w:t>
      </w:r>
      <w:r w:rsidR="00F542F9" w:rsidRPr="00675760">
        <w:rPr>
          <w:rFonts w:ascii="Georgia" w:hAnsi="Georgia"/>
          <w:color w:val="000000"/>
          <w:sz w:val="23"/>
          <w:szCs w:val="23"/>
        </w:rPr>
        <w:t xml:space="preserve"> staff members around the world, three major supporting organizations (ASO, GNSO, ccNSO), and several major advisory committees</w:t>
      </w:r>
      <w:r w:rsidR="003570F3" w:rsidRPr="00675760">
        <w:rPr>
          <w:rFonts w:ascii="Georgia" w:hAnsi="Georgia"/>
          <w:color w:val="000000"/>
          <w:sz w:val="23"/>
          <w:szCs w:val="23"/>
        </w:rPr>
        <w:t>.</w:t>
      </w:r>
      <w:r w:rsidR="002F44F0" w:rsidRPr="00675760">
        <w:rPr>
          <w:rStyle w:val="FootnoteReference"/>
          <w:rFonts w:ascii="Georgia" w:hAnsi="Georgia"/>
          <w:color w:val="000000"/>
          <w:sz w:val="23"/>
          <w:szCs w:val="23"/>
        </w:rPr>
        <w:footnoteReference w:id="43"/>
      </w:r>
      <w:r w:rsidR="0020313D" w:rsidRPr="00675760">
        <w:rPr>
          <w:rFonts w:ascii="Georgia" w:hAnsi="Georgia"/>
          <w:color w:val="000000"/>
          <w:sz w:val="23"/>
          <w:szCs w:val="23"/>
        </w:rPr>
        <w:br/>
      </w:r>
    </w:p>
    <w:p w:rsidR="009913C9" w:rsidRPr="00675760" w:rsidRDefault="009913C9" w:rsidP="002D42C4">
      <w:pPr>
        <w:spacing w:after="0"/>
        <w:contextualSpacing/>
        <w:rPr>
          <w:rFonts w:ascii="Georgia" w:hAnsi="Georgia"/>
          <w:i/>
          <w:color w:val="000000"/>
          <w:sz w:val="23"/>
          <w:szCs w:val="23"/>
        </w:rPr>
      </w:pPr>
      <w:r w:rsidRPr="00675760">
        <w:rPr>
          <w:rFonts w:ascii="Georgia" w:hAnsi="Georgia"/>
          <w:i/>
          <w:color w:val="000000"/>
          <w:sz w:val="23"/>
          <w:szCs w:val="23"/>
        </w:rPr>
        <w:t>IETF</w:t>
      </w:r>
    </w:p>
    <w:p w:rsidR="00717715" w:rsidRPr="00675760" w:rsidRDefault="00A978F4" w:rsidP="002D42C4">
      <w:pPr>
        <w:spacing w:after="0"/>
        <w:contextualSpacing/>
        <w:rPr>
          <w:rFonts w:ascii="Georgia" w:hAnsi="Georgia"/>
          <w:color w:val="000000"/>
          <w:sz w:val="23"/>
          <w:szCs w:val="23"/>
        </w:rPr>
      </w:pPr>
      <w:r w:rsidRPr="00675760">
        <w:rPr>
          <w:rFonts w:ascii="Georgia" w:hAnsi="Georgia"/>
          <w:color w:val="000000"/>
          <w:sz w:val="23"/>
          <w:szCs w:val="23"/>
        </w:rPr>
        <w:t xml:space="preserve">The IETF is </w:t>
      </w:r>
      <w:r w:rsidR="0000170C">
        <w:rPr>
          <w:rFonts w:ascii="Georgia" w:hAnsi="Georgia"/>
          <w:color w:val="000000"/>
          <w:sz w:val="23"/>
          <w:szCs w:val="23"/>
        </w:rPr>
        <w:t xml:space="preserve">a standards-setting organization that operates in </w:t>
      </w:r>
      <w:r w:rsidRPr="00675760">
        <w:rPr>
          <w:rFonts w:ascii="Georgia" w:hAnsi="Georgia"/>
          <w:color w:val="000000"/>
          <w:sz w:val="23"/>
          <w:szCs w:val="23"/>
        </w:rPr>
        <w:t xml:space="preserve">an extremely distributed and participatory </w:t>
      </w:r>
      <w:r w:rsidR="0000170C">
        <w:rPr>
          <w:rFonts w:ascii="Georgia" w:hAnsi="Georgia"/>
          <w:color w:val="000000"/>
          <w:sz w:val="23"/>
          <w:szCs w:val="23"/>
        </w:rPr>
        <w:t>fashion.</w:t>
      </w:r>
      <w:r w:rsidRPr="00675760">
        <w:rPr>
          <w:rFonts w:ascii="Georgia" w:hAnsi="Georgia"/>
          <w:color w:val="000000"/>
          <w:sz w:val="23"/>
          <w:szCs w:val="23"/>
        </w:rPr>
        <w:t xml:space="preserve"> The IETF depends on the Internet Society</w:t>
      </w:r>
      <w:r w:rsidR="00670070">
        <w:rPr>
          <w:rFonts w:ascii="Georgia" w:hAnsi="Georgia"/>
          <w:color w:val="000000"/>
          <w:sz w:val="23"/>
          <w:szCs w:val="23"/>
        </w:rPr>
        <w:t xml:space="preserve"> (ISOC)</w:t>
      </w:r>
      <w:r w:rsidRPr="00675760">
        <w:rPr>
          <w:rFonts w:ascii="Georgia" w:hAnsi="Georgia"/>
          <w:color w:val="000000"/>
          <w:sz w:val="23"/>
          <w:szCs w:val="23"/>
        </w:rPr>
        <w:t xml:space="preserve"> for its financial and legal framework, as do similar organizations chartered under and supported by ISOC, such as the Internet Architecture Board (IAB) and the Internet Research Task Force (IRTF).</w:t>
      </w:r>
      <w:r w:rsidR="00437189" w:rsidRPr="00675760">
        <w:rPr>
          <w:rFonts w:ascii="Georgia" w:hAnsi="Georgia"/>
          <w:color w:val="000000"/>
          <w:sz w:val="23"/>
          <w:szCs w:val="23"/>
        </w:rPr>
        <w:t xml:space="preserve"> The IETF is not incorporated; a separate </w:t>
      </w:r>
      <w:r w:rsidR="00786572" w:rsidRPr="00675760">
        <w:rPr>
          <w:rFonts w:ascii="Georgia" w:hAnsi="Georgia"/>
          <w:color w:val="000000"/>
          <w:sz w:val="23"/>
          <w:szCs w:val="23"/>
        </w:rPr>
        <w:t>IETF Trust</w:t>
      </w:r>
      <w:r w:rsidR="00670070">
        <w:rPr>
          <w:rFonts w:ascii="Georgia" w:hAnsi="Georgia"/>
          <w:color w:val="000000"/>
          <w:sz w:val="23"/>
          <w:szCs w:val="23"/>
        </w:rPr>
        <w:t xml:space="preserve"> established as </w:t>
      </w:r>
      <w:r w:rsidR="00437189" w:rsidRPr="00675760">
        <w:rPr>
          <w:rFonts w:ascii="Georgia" w:hAnsi="Georgia"/>
          <w:color w:val="000000"/>
          <w:sz w:val="23"/>
          <w:szCs w:val="23"/>
        </w:rPr>
        <w:t>a 501(c)(3) non-profit handles IETF’s intellectual property.</w:t>
      </w:r>
      <w:r w:rsidRPr="00675760">
        <w:rPr>
          <w:rFonts w:ascii="Georgia" w:hAnsi="Georgia"/>
          <w:color w:val="000000"/>
          <w:sz w:val="23"/>
          <w:szCs w:val="23"/>
        </w:rPr>
        <w:t xml:space="preserve"> </w:t>
      </w:r>
      <w:r w:rsidR="009913C9" w:rsidRPr="00675760">
        <w:rPr>
          <w:rFonts w:ascii="Georgia" w:hAnsi="Georgia"/>
          <w:color w:val="000000"/>
          <w:sz w:val="23"/>
          <w:szCs w:val="23"/>
        </w:rPr>
        <w:t xml:space="preserve">The IETF does not have a physical location, although a week-long conference </w:t>
      </w:r>
      <w:r w:rsidR="00D927E4">
        <w:rPr>
          <w:rFonts w:ascii="Georgia" w:hAnsi="Georgia"/>
          <w:color w:val="000000"/>
          <w:sz w:val="23"/>
          <w:szCs w:val="23"/>
        </w:rPr>
        <w:t xml:space="preserve">is </w:t>
      </w:r>
      <w:r w:rsidR="009913C9" w:rsidRPr="00675760">
        <w:rPr>
          <w:rFonts w:ascii="Georgia" w:hAnsi="Georgia"/>
          <w:color w:val="000000"/>
          <w:sz w:val="23"/>
          <w:szCs w:val="23"/>
        </w:rPr>
        <w:t xml:space="preserve">held three times a year in various locations around the world. The actual technical work of the IETF is done in working groups, which are organized by topic into </w:t>
      </w:r>
      <w:r w:rsidR="00E517F5" w:rsidRPr="00675760">
        <w:rPr>
          <w:rFonts w:ascii="Georgia" w:hAnsi="Georgia"/>
          <w:color w:val="000000"/>
          <w:sz w:val="23"/>
          <w:szCs w:val="23"/>
        </w:rPr>
        <w:t>eight</w:t>
      </w:r>
      <w:r w:rsidR="009913C9" w:rsidRPr="00675760">
        <w:rPr>
          <w:rFonts w:ascii="Georgia" w:hAnsi="Georgia"/>
          <w:color w:val="000000"/>
          <w:sz w:val="23"/>
          <w:szCs w:val="23"/>
        </w:rPr>
        <w:t xml:space="preserve"> areas such as routing, transport, and security</w:t>
      </w:r>
      <w:r w:rsidR="001A11D5" w:rsidRPr="00675760">
        <w:rPr>
          <w:rFonts w:ascii="Georgia" w:hAnsi="Georgia"/>
          <w:color w:val="000000"/>
          <w:sz w:val="23"/>
          <w:szCs w:val="23"/>
        </w:rPr>
        <w:t>. There are currently over 100 working groups.</w:t>
      </w:r>
      <w:r w:rsidR="009913C9" w:rsidRPr="00675760">
        <w:rPr>
          <w:rFonts w:ascii="Georgia" w:hAnsi="Georgia"/>
          <w:color w:val="000000"/>
          <w:sz w:val="23"/>
          <w:szCs w:val="23"/>
        </w:rPr>
        <w:t xml:space="preserve"> </w:t>
      </w:r>
      <w:r w:rsidR="003564D6" w:rsidRPr="00675760">
        <w:rPr>
          <w:rFonts w:ascii="Georgia" w:hAnsi="Georgia"/>
          <w:color w:val="000000"/>
          <w:sz w:val="23"/>
          <w:szCs w:val="23"/>
        </w:rPr>
        <w:t>Much of the w</w:t>
      </w:r>
      <w:r w:rsidR="00283CE7" w:rsidRPr="00675760">
        <w:rPr>
          <w:rFonts w:ascii="Georgia" w:hAnsi="Georgia"/>
          <w:color w:val="000000"/>
          <w:sz w:val="23"/>
          <w:szCs w:val="23"/>
        </w:rPr>
        <w:t xml:space="preserve">ork is done virtually via email </w:t>
      </w:r>
      <w:r w:rsidR="003564D6" w:rsidRPr="00675760">
        <w:rPr>
          <w:rFonts w:ascii="Georgia" w:hAnsi="Georgia"/>
          <w:color w:val="000000"/>
          <w:sz w:val="23"/>
          <w:szCs w:val="23"/>
        </w:rPr>
        <w:t>lists.</w:t>
      </w:r>
      <w:r w:rsidR="00045256" w:rsidRPr="00675760">
        <w:rPr>
          <w:rFonts w:ascii="Georgia" w:hAnsi="Georgia"/>
          <w:color w:val="000000"/>
          <w:sz w:val="23"/>
          <w:szCs w:val="23"/>
        </w:rPr>
        <w:t xml:space="preserve"> All IETF working groups are designed to work on </w:t>
      </w:r>
      <w:r w:rsidR="003C7078">
        <w:rPr>
          <w:rFonts w:ascii="Georgia" w:hAnsi="Georgia"/>
          <w:color w:val="000000"/>
          <w:sz w:val="23"/>
          <w:szCs w:val="23"/>
        </w:rPr>
        <w:t>“</w:t>
      </w:r>
      <w:r w:rsidR="00045256" w:rsidRPr="00675760">
        <w:rPr>
          <w:rFonts w:ascii="Georgia" w:hAnsi="Georgia"/>
          <w:color w:val="000000"/>
          <w:sz w:val="23"/>
          <w:szCs w:val="23"/>
        </w:rPr>
        <w:t>rough consensus</w:t>
      </w:r>
      <w:r w:rsidR="003C7078">
        <w:rPr>
          <w:rFonts w:ascii="Georgia" w:hAnsi="Georgia"/>
          <w:color w:val="000000"/>
          <w:sz w:val="23"/>
          <w:szCs w:val="23"/>
        </w:rPr>
        <w:t>”</w:t>
      </w:r>
      <w:r w:rsidR="00045256" w:rsidRPr="00675760">
        <w:rPr>
          <w:rFonts w:ascii="Georgia" w:hAnsi="Georgia"/>
          <w:color w:val="000000"/>
          <w:sz w:val="23"/>
          <w:szCs w:val="23"/>
        </w:rPr>
        <w:t xml:space="preserve"> to create standards known as RFCs (Request</w:t>
      </w:r>
      <w:r w:rsidR="00071FA9">
        <w:rPr>
          <w:rFonts w:ascii="Georgia" w:hAnsi="Georgia"/>
          <w:color w:val="000000"/>
          <w:sz w:val="23"/>
          <w:szCs w:val="23"/>
        </w:rPr>
        <w:t>s</w:t>
      </w:r>
      <w:r w:rsidR="00045256" w:rsidRPr="00675760">
        <w:rPr>
          <w:rFonts w:ascii="Georgia" w:hAnsi="Georgia"/>
          <w:color w:val="000000"/>
          <w:sz w:val="23"/>
          <w:szCs w:val="23"/>
        </w:rPr>
        <w:t xml:space="preserve"> for Comment</w:t>
      </w:r>
      <w:r w:rsidR="00565415" w:rsidRPr="00675760">
        <w:rPr>
          <w:rFonts w:ascii="Georgia" w:hAnsi="Georgia"/>
          <w:color w:val="000000"/>
          <w:sz w:val="23"/>
          <w:szCs w:val="23"/>
        </w:rPr>
        <w:t>s</w:t>
      </w:r>
      <w:r w:rsidR="00045256" w:rsidRPr="00675760">
        <w:rPr>
          <w:rFonts w:ascii="Georgia" w:hAnsi="Georgia"/>
          <w:color w:val="000000"/>
          <w:sz w:val="23"/>
          <w:szCs w:val="23"/>
        </w:rPr>
        <w:t>), which are subjected to a peer review process.</w:t>
      </w:r>
      <w:r w:rsidR="00E517F5" w:rsidRPr="00675760">
        <w:rPr>
          <w:rStyle w:val="FootnoteReference"/>
          <w:rFonts w:ascii="Georgia" w:hAnsi="Georgia"/>
          <w:color w:val="000000"/>
          <w:sz w:val="23"/>
          <w:szCs w:val="23"/>
        </w:rPr>
        <w:footnoteReference w:id="44"/>
      </w:r>
      <w:r w:rsidR="00045256" w:rsidRPr="00675760">
        <w:rPr>
          <w:rFonts w:ascii="Georgia" w:hAnsi="Georgia"/>
          <w:color w:val="000000"/>
          <w:sz w:val="23"/>
          <w:szCs w:val="23"/>
        </w:rPr>
        <w:t xml:space="preserve"> </w:t>
      </w:r>
    </w:p>
    <w:p w:rsidR="002D42C4" w:rsidRDefault="002D42C4" w:rsidP="002D42C4">
      <w:pPr>
        <w:spacing w:after="0"/>
        <w:contextualSpacing/>
        <w:rPr>
          <w:rFonts w:ascii="Georgia" w:hAnsi="Georgia"/>
          <w:sz w:val="23"/>
          <w:szCs w:val="23"/>
        </w:rPr>
      </w:pPr>
    </w:p>
    <w:p w:rsidR="00F641CB" w:rsidRPr="00675760" w:rsidRDefault="00717715" w:rsidP="002D42C4">
      <w:pPr>
        <w:spacing w:after="0"/>
        <w:contextualSpacing/>
        <w:rPr>
          <w:rFonts w:ascii="Georgia" w:hAnsi="Georgia"/>
          <w:color w:val="000000"/>
          <w:sz w:val="23"/>
          <w:szCs w:val="23"/>
        </w:rPr>
      </w:pPr>
      <w:r w:rsidRPr="00675760">
        <w:rPr>
          <w:rFonts w:ascii="Georgia" w:hAnsi="Georgia"/>
          <w:sz w:val="23"/>
          <w:szCs w:val="23"/>
        </w:rPr>
        <w:t>Each working group has a charter</w:t>
      </w:r>
      <w:r w:rsidR="00372830">
        <w:rPr>
          <w:rFonts w:ascii="Georgia" w:hAnsi="Georgia"/>
          <w:sz w:val="23"/>
          <w:szCs w:val="23"/>
        </w:rPr>
        <w:t xml:space="preserve"> that</w:t>
      </w:r>
      <w:r w:rsidRPr="00675760">
        <w:rPr>
          <w:rFonts w:ascii="Georgia" w:hAnsi="Georgia"/>
          <w:sz w:val="23"/>
          <w:szCs w:val="23"/>
        </w:rPr>
        <w:t xml:space="preserve"> states the scope of discussion for the </w:t>
      </w:r>
      <w:r w:rsidR="002F0F35">
        <w:rPr>
          <w:rFonts w:ascii="Georgia" w:hAnsi="Georgia"/>
          <w:sz w:val="23"/>
          <w:szCs w:val="23"/>
        </w:rPr>
        <w:t>group</w:t>
      </w:r>
      <w:r w:rsidR="00372830">
        <w:rPr>
          <w:rFonts w:ascii="Georgia" w:hAnsi="Georgia"/>
          <w:sz w:val="23"/>
          <w:szCs w:val="23"/>
        </w:rPr>
        <w:t xml:space="preserve"> and</w:t>
      </w:r>
      <w:r w:rsidRPr="00675760">
        <w:rPr>
          <w:rFonts w:ascii="Georgia" w:hAnsi="Georgia"/>
          <w:sz w:val="23"/>
          <w:szCs w:val="23"/>
        </w:rPr>
        <w:t xml:space="preserve"> its goals.</w:t>
      </w:r>
      <w:r w:rsidRPr="00675760">
        <w:rPr>
          <w:rStyle w:val="FootnoteReference"/>
          <w:rFonts w:ascii="Georgia" w:hAnsi="Georgia"/>
          <w:sz w:val="23"/>
          <w:szCs w:val="23"/>
        </w:rPr>
        <w:footnoteReference w:id="45"/>
      </w:r>
      <w:r w:rsidRPr="00675760">
        <w:rPr>
          <w:rFonts w:ascii="Georgia" w:hAnsi="Georgia"/>
          <w:color w:val="000000"/>
          <w:sz w:val="23"/>
          <w:szCs w:val="23"/>
        </w:rPr>
        <w:t xml:space="preserve"> </w:t>
      </w:r>
      <w:r w:rsidR="00424AB2" w:rsidRPr="00675760">
        <w:rPr>
          <w:rFonts w:ascii="Georgia" w:hAnsi="Georgia"/>
          <w:color w:val="000000"/>
          <w:sz w:val="23"/>
          <w:szCs w:val="23"/>
        </w:rPr>
        <w:t>Each area</w:t>
      </w:r>
      <w:r w:rsidR="005E726F">
        <w:rPr>
          <w:rFonts w:ascii="Georgia" w:hAnsi="Georgia"/>
          <w:color w:val="000000"/>
          <w:sz w:val="23"/>
          <w:szCs w:val="23"/>
        </w:rPr>
        <w:t xml:space="preserve">, which is defined by the Internet Engineering Steering Group </w:t>
      </w:r>
      <w:r w:rsidR="003A25F0">
        <w:rPr>
          <w:rFonts w:ascii="Georgia" w:hAnsi="Georgia"/>
          <w:color w:val="000000"/>
          <w:sz w:val="23"/>
          <w:szCs w:val="23"/>
        </w:rPr>
        <w:t xml:space="preserve">(IESG) </w:t>
      </w:r>
      <w:r w:rsidR="003359D6">
        <w:rPr>
          <w:rFonts w:ascii="Georgia" w:hAnsi="Georgia"/>
          <w:color w:val="000000"/>
          <w:sz w:val="23"/>
          <w:szCs w:val="23"/>
        </w:rPr>
        <w:t xml:space="preserve">and serves as the umbrella under which working groups operate </w:t>
      </w:r>
      <w:r w:rsidR="005E726F">
        <w:rPr>
          <w:rFonts w:ascii="Georgia" w:hAnsi="Georgia"/>
          <w:color w:val="000000"/>
          <w:sz w:val="23"/>
          <w:szCs w:val="23"/>
        </w:rPr>
        <w:t>(</w:t>
      </w:r>
      <w:r w:rsidR="005E726F">
        <w:rPr>
          <w:rFonts w:ascii="Georgia" w:hAnsi="Georgia"/>
          <w:i/>
          <w:color w:val="000000"/>
          <w:sz w:val="23"/>
          <w:szCs w:val="23"/>
        </w:rPr>
        <w:t>see below)</w:t>
      </w:r>
      <w:r w:rsidR="005E726F">
        <w:rPr>
          <w:rFonts w:ascii="Georgia" w:hAnsi="Georgia"/>
          <w:color w:val="000000"/>
          <w:sz w:val="23"/>
          <w:szCs w:val="23"/>
        </w:rPr>
        <w:t xml:space="preserve">, </w:t>
      </w:r>
      <w:r w:rsidR="00424AB2" w:rsidRPr="00675760">
        <w:rPr>
          <w:rFonts w:ascii="Georgia" w:hAnsi="Georgia"/>
          <w:color w:val="000000"/>
          <w:sz w:val="23"/>
          <w:szCs w:val="23"/>
        </w:rPr>
        <w:t>is overseen by at least one Area Director</w:t>
      </w:r>
      <w:r w:rsidR="00F531B4" w:rsidRPr="00675760">
        <w:rPr>
          <w:rFonts w:ascii="Georgia" w:hAnsi="Georgia"/>
          <w:color w:val="000000"/>
          <w:sz w:val="23"/>
          <w:szCs w:val="23"/>
        </w:rPr>
        <w:t xml:space="preserve"> (AD)</w:t>
      </w:r>
      <w:r w:rsidR="00424AB2" w:rsidRPr="00675760">
        <w:rPr>
          <w:rFonts w:ascii="Georgia" w:hAnsi="Georgia"/>
          <w:color w:val="000000"/>
          <w:sz w:val="23"/>
          <w:szCs w:val="23"/>
        </w:rPr>
        <w:t>,</w:t>
      </w:r>
      <w:r w:rsidR="00F531B4" w:rsidRPr="00675760">
        <w:rPr>
          <w:rFonts w:ascii="Georgia" w:hAnsi="Georgia"/>
          <w:color w:val="000000"/>
          <w:sz w:val="23"/>
          <w:szCs w:val="23"/>
        </w:rPr>
        <w:t xml:space="preserve"> with most areas having two ADs</w:t>
      </w:r>
      <w:r w:rsidR="00424AB2" w:rsidRPr="00675760">
        <w:rPr>
          <w:rFonts w:ascii="Georgia" w:hAnsi="Georgia"/>
          <w:color w:val="000000"/>
          <w:sz w:val="23"/>
          <w:szCs w:val="23"/>
        </w:rPr>
        <w:t>.</w:t>
      </w:r>
      <w:r w:rsidR="00F531B4" w:rsidRPr="00675760">
        <w:rPr>
          <w:rFonts w:ascii="Georgia" w:hAnsi="Georgia"/>
          <w:color w:val="000000"/>
          <w:sz w:val="23"/>
          <w:szCs w:val="23"/>
        </w:rPr>
        <w:t xml:space="preserve"> These ADs then appoint chairpeople for the working group. The A</w:t>
      </w:r>
      <w:r w:rsidR="007E7CBD">
        <w:rPr>
          <w:rFonts w:ascii="Georgia" w:hAnsi="Georgia"/>
          <w:color w:val="000000"/>
          <w:sz w:val="23"/>
          <w:szCs w:val="23"/>
        </w:rPr>
        <w:t>D</w:t>
      </w:r>
      <w:r w:rsidR="00F531B4" w:rsidRPr="00675760">
        <w:rPr>
          <w:rFonts w:ascii="Georgia" w:hAnsi="Georgia"/>
          <w:color w:val="000000"/>
          <w:sz w:val="23"/>
          <w:szCs w:val="23"/>
        </w:rPr>
        <w:t>s</w:t>
      </w:r>
      <w:r w:rsidR="004B6E37">
        <w:rPr>
          <w:rFonts w:ascii="Georgia" w:hAnsi="Georgia"/>
          <w:color w:val="000000"/>
          <w:sz w:val="23"/>
          <w:szCs w:val="23"/>
        </w:rPr>
        <w:t>,</w:t>
      </w:r>
      <w:r w:rsidR="00F531B4" w:rsidRPr="00675760">
        <w:rPr>
          <w:rFonts w:ascii="Georgia" w:hAnsi="Georgia"/>
          <w:color w:val="000000"/>
          <w:sz w:val="23"/>
          <w:szCs w:val="23"/>
        </w:rPr>
        <w:t xml:space="preserve"> along with the IETF Chair (AD for the General Area</w:t>
      </w:r>
      <w:r w:rsidR="008765C8" w:rsidRPr="00675760">
        <w:rPr>
          <w:rFonts w:ascii="Georgia" w:hAnsi="Georgia"/>
          <w:color w:val="000000"/>
          <w:sz w:val="23"/>
          <w:szCs w:val="23"/>
        </w:rPr>
        <w:t>, the catch all for unclassifiable working groups</w:t>
      </w:r>
      <w:r w:rsidR="00F531B4" w:rsidRPr="00675760">
        <w:rPr>
          <w:rFonts w:ascii="Georgia" w:hAnsi="Georgia"/>
          <w:color w:val="000000"/>
          <w:sz w:val="23"/>
          <w:szCs w:val="23"/>
        </w:rPr>
        <w:t>)</w:t>
      </w:r>
      <w:r w:rsidR="004B6E37">
        <w:rPr>
          <w:rFonts w:ascii="Georgia" w:hAnsi="Georgia"/>
          <w:color w:val="000000"/>
          <w:sz w:val="23"/>
          <w:szCs w:val="23"/>
        </w:rPr>
        <w:t>,</w:t>
      </w:r>
      <w:r w:rsidR="00A809F7" w:rsidRPr="00675760">
        <w:rPr>
          <w:rStyle w:val="FootnoteReference"/>
          <w:rFonts w:ascii="Georgia" w:hAnsi="Georgia"/>
          <w:color w:val="000000"/>
          <w:sz w:val="23"/>
          <w:szCs w:val="23"/>
        </w:rPr>
        <w:footnoteReference w:id="46"/>
      </w:r>
      <w:r w:rsidR="00F531B4" w:rsidRPr="00675760">
        <w:rPr>
          <w:rFonts w:ascii="Georgia" w:hAnsi="Georgia"/>
          <w:color w:val="000000"/>
          <w:sz w:val="23"/>
          <w:szCs w:val="23"/>
        </w:rPr>
        <w:t xml:space="preserve"> form the Internet Engineering Steering Group (IESG), which serves as the primary </w:t>
      </w:r>
      <w:r w:rsidR="003A17F1" w:rsidRPr="00675760">
        <w:rPr>
          <w:rFonts w:ascii="Georgia" w:hAnsi="Georgia"/>
          <w:color w:val="000000"/>
          <w:sz w:val="23"/>
          <w:szCs w:val="23"/>
        </w:rPr>
        <w:t>governing</w:t>
      </w:r>
      <w:r w:rsidR="00A9494D" w:rsidRPr="00675760">
        <w:rPr>
          <w:rFonts w:ascii="Georgia" w:hAnsi="Georgia"/>
          <w:color w:val="000000"/>
          <w:sz w:val="23"/>
          <w:szCs w:val="23"/>
        </w:rPr>
        <w:t xml:space="preserve"> body</w:t>
      </w:r>
      <w:r w:rsidR="00F531B4" w:rsidRPr="00675760">
        <w:rPr>
          <w:rFonts w:ascii="Georgia" w:hAnsi="Georgia"/>
          <w:color w:val="000000"/>
          <w:sz w:val="23"/>
          <w:szCs w:val="23"/>
        </w:rPr>
        <w:t xml:space="preserve"> of the IETF.</w:t>
      </w:r>
      <w:r w:rsidR="00424AB2" w:rsidRPr="00675760">
        <w:rPr>
          <w:rFonts w:ascii="Georgia" w:hAnsi="Georgia"/>
          <w:color w:val="000000"/>
          <w:sz w:val="23"/>
          <w:szCs w:val="23"/>
        </w:rPr>
        <w:t xml:space="preserve"> </w:t>
      </w:r>
      <w:r w:rsidR="00F641CB" w:rsidRPr="00675760">
        <w:rPr>
          <w:rFonts w:ascii="Georgia" w:hAnsi="Georgia"/>
          <w:color w:val="000000"/>
          <w:sz w:val="23"/>
          <w:szCs w:val="23"/>
        </w:rPr>
        <w:t>Working groups in the IETF are completely open to public participation, though much of the Internet Engineering Steering Group (IESG) membership is influenced by the Internet Society (ISOC). As the IETF is a part of the Internet Society (ISOC), as are the Internet Architecture Board (IAB) and Internet Research Task Force (IRTF), there is a fair amount of interdependence between these organizations.</w:t>
      </w:r>
      <w:r w:rsidR="00485E9B" w:rsidRPr="00675760">
        <w:rPr>
          <w:rStyle w:val="FootnoteReference"/>
          <w:rFonts w:ascii="Georgia" w:hAnsi="Georgia"/>
          <w:color w:val="000000"/>
          <w:sz w:val="23"/>
          <w:szCs w:val="23"/>
        </w:rPr>
        <w:footnoteReference w:id="47"/>
      </w:r>
    </w:p>
    <w:p w:rsidR="002D42C4" w:rsidRDefault="002D42C4" w:rsidP="002D42C4">
      <w:pPr>
        <w:spacing w:after="0"/>
        <w:contextualSpacing/>
        <w:rPr>
          <w:rFonts w:ascii="Georgia" w:hAnsi="Georgia"/>
          <w:color w:val="000000"/>
          <w:sz w:val="23"/>
          <w:szCs w:val="23"/>
        </w:rPr>
      </w:pPr>
    </w:p>
    <w:p w:rsidR="00860B67" w:rsidRPr="00675760" w:rsidRDefault="00144BCD" w:rsidP="002D42C4">
      <w:pPr>
        <w:spacing w:after="0"/>
        <w:contextualSpacing/>
        <w:rPr>
          <w:rFonts w:ascii="Georgia" w:hAnsi="Georgia"/>
          <w:i/>
          <w:color w:val="000000"/>
          <w:sz w:val="23"/>
          <w:szCs w:val="23"/>
        </w:rPr>
      </w:pPr>
      <w:r w:rsidRPr="00675760">
        <w:rPr>
          <w:rFonts w:ascii="Georgia" w:hAnsi="Georgia"/>
          <w:i/>
          <w:color w:val="000000"/>
          <w:sz w:val="23"/>
          <w:szCs w:val="23"/>
        </w:rPr>
        <w:t>Wikipedia</w:t>
      </w:r>
    </w:p>
    <w:p w:rsidR="00DD12F4" w:rsidRPr="00675760" w:rsidRDefault="00CB04BD" w:rsidP="002D42C4">
      <w:pPr>
        <w:spacing w:after="0"/>
        <w:contextualSpacing/>
        <w:rPr>
          <w:rFonts w:ascii="Georgia" w:hAnsi="Georgia"/>
          <w:sz w:val="23"/>
          <w:szCs w:val="23"/>
        </w:rPr>
      </w:pPr>
      <w:r>
        <w:rPr>
          <w:rFonts w:ascii="Georgia" w:hAnsi="Georgia"/>
          <w:sz w:val="23"/>
          <w:szCs w:val="23"/>
        </w:rPr>
        <w:t xml:space="preserve">The </w:t>
      </w:r>
      <w:r w:rsidR="00DD12F4" w:rsidRPr="00675760">
        <w:rPr>
          <w:rFonts w:ascii="Georgia" w:hAnsi="Georgia"/>
          <w:sz w:val="23"/>
          <w:szCs w:val="23"/>
        </w:rPr>
        <w:t>Wikimedia</w:t>
      </w:r>
      <w:r>
        <w:rPr>
          <w:rFonts w:ascii="Georgia" w:hAnsi="Georgia"/>
          <w:sz w:val="23"/>
          <w:szCs w:val="23"/>
        </w:rPr>
        <w:t xml:space="preserve"> Foundation</w:t>
      </w:r>
      <w:r w:rsidR="00DD12F4" w:rsidRPr="00675760">
        <w:rPr>
          <w:rFonts w:ascii="Georgia" w:hAnsi="Georgia"/>
          <w:sz w:val="23"/>
          <w:szCs w:val="23"/>
        </w:rPr>
        <w:t xml:space="preserve"> is an American non-</w:t>
      </w:r>
      <w:r w:rsidR="00EA2CB1">
        <w:rPr>
          <w:rFonts w:ascii="Georgia" w:hAnsi="Georgia"/>
          <w:sz w:val="23"/>
          <w:szCs w:val="23"/>
        </w:rPr>
        <w:t xml:space="preserve">profit charitable organization. </w:t>
      </w:r>
      <w:r w:rsidR="00DD12F4" w:rsidRPr="00675760">
        <w:rPr>
          <w:rFonts w:ascii="Georgia" w:hAnsi="Georgia"/>
          <w:sz w:val="23"/>
          <w:szCs w:val="23"/>
        </w:rPr>
        <w:t xml:space="preserve">Wikimedia is led by </w:t>
      </w:r>
      <w:r w:rsidR="003B39DE">
        <w:rPr>
          <w:rFonts w:ascii="Georgia" w:hAnsi="Georgia"/>
          <w:sz w:val="23"/>
          <w:szCs w:val="23"/>
        </w:rPr>
        <w:t>an</w:t>
      </w:r>
      <w:r w:rsidR="003B39DE" w:rsidRPr="00675760">
        <w:rPr>
          <w:rFonts w:ascii="Georgia" w:hAnsi="Georgia"/>
          <w:sz w:val="23"/>
          <w:szCs w:val="23"/>
        </w:rPr>
        <w:t xml:space="preserve"> </w:t>
      </w:r>
      <w:r w:rsidR="00DD12F4" w:rsidRPr="00675760">
        <w:rPr>
          <w:rFonts w:ascii="Georgia" w:hAnsi="Georgia"/>
          <w:sz w:val="23"/>
          <w:szCs w:val="23"/>
        </w:rPr>
        <w:t xml:space="preserve">Executive Director and has a staff of 132 employees. </w:t>
      </w:r>
      <w:r w:rsidR="003B39DE">
        <w:rPr>
          <w:rFonts w:ascii="Georgia" w:hAnsi="Georgia"/>
          <w:sz w:val="23"/>
          <w:szCs w:val="23"/>
        </w:rPr>
        <w:t>Departments</w:t>
      </w:r>
      <w:r w:rsidR="00DD12F4" w:rsidRPr="00675760">
        <w:rPr>
          <w:rFonts w:ascii="Georgia" w:hAnsi="Georgia"/>
          <w:sz w:val="23"/>
          <w:szCs w:val="23"/>
        </w:rPr>
        <w:t xml:space="preserve"> within the Foundation include Engineering and Product Development, Global Development, Fundraising, Legal and Community Advocacy, Finance and Administration, and Human Resources. </w:t>
      </w:r>
      <w:r w:rsidR="00807E73" w:rsidRPr="00675760">
        <w:rPr>
          <w:rFonts w:ascii="Georgia" w:hAnsi="Georgia"/>
          <w:sz w:val="23"/>
          <w:szCs w:val="23"/>
        </w:rPr>
        <w:t>Wikipedia itself has an extremely small staff (35 employees) that covers areas of legal issues, accounting, fundraising, and technical development, among a host of other responsibilities.</w:t>
      </w:r>
      <w:r w:rsidR="00752E41">
        <w:rPr>
          <w:rFonts w:ascii="Georgia" w:hAnsi="Georgia"/>
          <w:sz w:val="23"/>
          <w:szCs w:val="23"/>
        </w:rPr>
        <w:t xml:space="preserve"> </w:t>
      </w:r>
      <w:r w:rsidR="00752E41" w:rsidRPr="00675760">
        <w:rPr>
          <w:rFonts w:ascii="Georgia" w:hAnsi="Georgia"/>
          <w:sz w:val="23"/>
          <w:szCs w:val="23"/>
        </w:rPr>
        <w:t>Originally located in St. Petersburg, Florida, the Wikimedia Foundation moved its headquarters to San Francisco in 2007.</w:t>
      </w:r>
      <w:r w:rsidR="00752E41" w:rsidRPr="00675760">
        <w:rPr>
          <w:rStyle w:val="FootnoteReference"/>
          <w:rFonts w:ascii="Georgia" w:hAnsi="Georgia"/>
          <w:sz w:val="23"/>
          <w:szCs w:val="23"/>
        </w:rPr>
        <w:footnoteReference w:id="48"/>
      </w:r>
    </w:p>
    <w:p w:rsidR="002D42C4" w:rsidRDefault="002D42C4" w:rsidP="002D42C4">
      <w:pPr>
        <w:spacing w:after="0"/>
        <w:contextualSpacing/>
        <w:rPr>
          <w:rFonts w:ascii="Georgia" w:hAnsi="Georgia"/>
          <w:sz w:val="23"/>
          <w:szCs w:val="23"/>
        </w:rPr>
      </w:pPr>
    </w:p>
    <w:p w:rsidR="009A6BF5" w:rsidRPr="00675760" w:rsidRDefault="00DA2BAE" w:rsidP="002D42C4">
      <w:pPr>
        <w:spacing w:after="0"/>
        <w:contextualSpacing/>
        <w:rPr>
          <w:rFonts w:ascii="Georgia" w:hAnsi="Georgia"/>
          <w:i/>
          <w:color w:val="000000"/>
          <w:sz w:val="23"/>
          <w:szCs w:val="23"/>
        </w:rPr>
      </w:pPr>
      <w:r>
        <w:rPr>
          <w:rFonts w:ascii="Georgia" w:hAnsi="Georgia"/>
          <w:sz w:val="23"/>
          <w:szCs w:val="23"/>
        </w:rPr>
        <w:t>The</w:t>
      </w:r>
      <w:r w:rsidR="00845C17" w:rsidRPr="00845C17">
        <w:rPr>
          <w:rFonts w:ascii="Georgia" w:hAnsi="Georgia"/>
          <w:sz w:val="23"/>
          <w:szCs w:val="23"/>
        </w:rPr>
        <w:t xml:space="preserve"> wiki model makes Wikipedia a more highly distributed participatory system than most. There is no content director of Wikipedia</w:t>
      </w:r>
      <w:r w:rsidR="00FD4143">
        <w:rPr>
          <w:rFonts w:ascii="Georgia" w:hAnsi="Georgia"/>
          <w:sz w:val="23"/>
          <w:szCs w:val="23"/>
        </w:rPr>
        <w:t>; the</w:t>
      </w:r>
      <w:r w:rsidR="00845C17" w:rsidRPr="00845C17">
        <w:rPr>
          <w:rFonts w:ascii="Georgia" w:hAnsi="Georgia"/>
          <w:sz w:val="23"/>
          <w:szCs w:val="23"/>
        </w:rPr>
        <w:t xml:space="preserve"> creation, editing, and management of content is placed into the hands of its far-reaching community. </w:t>
      </w:r>
      <w:r w:rsidR="00A07597" w:rsidRPr="00675760">
        <w:rPr>
          <w:rFonts w:ascii="Georgia" w:hAnsi="Georgia"/>
          <w:sz w:val="23"/>
          <w:szCs w:val="23"/>
        </w:rPr>
        <w:t>Wikipedia</w:t>
      </w:r>
      <w:r w:rsidR="00860B67" w:rsidRPr="00675760">
        <w:rPr>
          <w:rFonts w:ascii="Georgia" w:hAnsi="Georgia"/>
          <w:sz w:val="23"/>
          <w:szCs w:val="23"/>
        </w:rPr>
        <w:t xml:space="preserve"> encourage</w:t>
      </w:r>
      <w:r w:rsidR="00A07597" w:rsidRPr="00675760">
        <w:rPr>
          <w:rFonts w:ascii="Georgia" w:hAnsi="Georgia"/>
          <w:sz w:val="23"/>
          <w:szCs w:val="23"/>
        </w:rPr>
        <w:t>s</w:t>
      </w:r>
      <w:r w:rsidR="00860B67" w:rsidRPr="00675760">
        <w:rPr>
          <w:rFonts w:ascii="Georgia" w:hAnsi="Georgia"/>
          <w:sz w:val="23"/>
          <w:szCs w:val="23"/>
        </w:rPr>
        <w:t xml:space="preserve"> users to propose policies and best practices</w:t>
      </w:r>
      <w:r w:rsidR="003B39DE">
        <w:rPr>
          <w:rFonts w:ascii="Georgia" w:hAnsi="Georgia"/>
          <w:sz w:val="23"/>
          <w:szCs w:val="23"/>
        </w:rPr>
        <w:t>,</w:t>
      </w:r>
      <w:r w:rsidR="00860B67" w:rsidRPr="00675760">
        <w:rPr>
          <w:rFonts w:ascii="Georgia" w:hAnsi="Georgia"/>
          <w:sz w:val="23"/>
          <w:szCs w:val="23"/>
        </w:rPr>
        <w:t xml:space="preserve"> which </w:t>
      </w:r>
      <w:r w:rsidR="003B39DE">
        <w:rPr>
          <w:rFonts w:ascii="Georgia" w:hAnsi="Georgia"/>
          <w:sz w:val="23"/>
          <w:szCs w:val="23"/>
        </w:rPr>
        <w:t>are</w:t>
      </w:r>
      <w:r w:rsidR="00860B67" w:rsidRPr="00675760">
        <w:rPr>
          <w:rFonts w:ascii="Georgia" w:hAnsi="Georgia"/>
          <w:sz w:val="23"/>
          <w:szCs w:val="23"/>
        </w:rPr>
        <w:t xml:space="preserve"> adopted by the community</w:t>
      </w:r>
      <w:r w:rsidR="004C7F02" w:rsidRPr="00675760">
        <w:rPr>
          <w:rFonts w:ascii="Georgia" w:hAnsi="Georgia"/>
          <w:sz w:val="23"/>
          <w:szCs w:val="23"/>
        </w:rPr>
        <w:t xml:space="preserve"> if supported by a consensus.</w:t>
      </w:r>
      <w:r w:rsidR="00860B67" w:rsidRPr="00675760">
        <w:rPr>
          <w:rFonts w:ascii="Georgia" w:hAnsi="Georgia"/>
          <w:sz w:val="23"/>
          <w:szCs w:val="23"/>
        </w:rPr>
        <w:t xml:space="preserve"> These are not hard-and-fast rules, but are meant to document a consensus that already exists about</w:t>
      </w:r>
      <w:r w:rsidR="009A6BF5" w:rsidRPr="00675760">
        <w:rPr>
          <w:rFonts w:ascii="Georgia" w:hAnsi="Georgia"/>
          <w:sz w:val="23"/>
          <w:szCs w:val="23"/>
        </w:rPr>
        <w:t xml:space="preserve"> how Wikipedia should operate. </w:t>
      </w:r>
      <w:r w:rsidR="00860B67" w:rsidRPr="00675760">
        <w:rPr>
          <w:rFonts w:ascii="Georgia" w:hAnsi="Georgia"/>
          <w:sz w:val="23"/>
          <w:szCs w:val="23"/>
        </w:rPr>
        <w:t>Policies and Guidelines may be edited like any other Wikipedia page.</w:t>
      </w:r>
      <w:r w:rsidR="004C7F02" w:rsidRPr="00675760">
        <w:rPr>
          <w:rStyle w:val="FootnoteReference"/>
          <w:rFonts w:ascii="Georgia" w:hAnsi="Georgia"/>
          <w:sz w:val="23"/>
          <w:szCs w:val="23"/>
        </w:rPr>
        <w:footnoteReference w:id="49"/>
      </w:r>
      <w:r w:rsidR="00860B67" w:rsidRPr="00675760">
        <w:rPr>
          <w:rFonts w:ascii="Georgia" w:hAnsi="Georgia"/>
          <w:sz w:val="23"/>
          <w:szCs w:val="23"/>
        </w:rPr>
        <w:t xml:space="preserve"> </w:t>
      </w:r>
    </w:p>
    <w:p w:rsidR="00347D51" w:rsidRPr="00675760" w:rsidRDefault="00347D51" w:rsidP="004E6B2A">
      <w:pPr>
        <w:spacing w:after="0"/>
        <w:ind w:firstLine="720"/>
        <w:rPr>
          <w:rFonts w:ascii="Georgia" w:hAnsi="Georgia"/>
          <w:sz w:val="23"/>
          <w:szCs w:val="23"/>
        </w:rPr>
      </w:pPr>
    </w:p>
    <w:p w:rsidR="00CE4618" w:rsidRPr="00675760" w:rsidRDefault="00CE4618" w:rsidP="004E6B2A">
      <w:pPr>
        <w:spacing w:after="0"/>
        <w:ind w:firstLine="720"/>
        <w:rPr>
          <w:rFonts w:ascii="Georgia" w:hAnsi="Georgia"/>
          <w:sz w:val="23"/>
          <w:szCs w:val="23"/>
        </w:rPr>
      </w:pPr>
    </w:p>
    <w:p w:rsidR="00CE4618" w:rsidRPr="00675760" w:rsidRDefault="00CE4618" w:rsidP="004E6B2A">
      <w:pPr>
        <w:spacing w:after="0"/>
        <w:rPr>
          <w:rFonts w:ascii="Georgia" w:hAnsi="Georgia"/>
          <w:b/>
          <w:sz w:val="23"/>
          <w:szCs w:val="23"/>
        </w:rPr>
      </w:pPr>
      <w:r w:rsidRPr="00675760">
        <w:rPr>
          <w:rFonts w:ascii="Georgia" w:hAnsi="Georgia"/>
          <w:sz w:val="23"/>
          <w:szCs w:val="23"/>
        </w:rPr>
        <w:tab/>
      </w:r>
      <w:r w:rsidRPr="00675760">
        <w:rPr>
          <w:rFonts w:ascii="Georgia" w:hAnsi="Georgia"/>
          <w:b/>
          <w:sz w:val="23"/>
          <w:szCs w:val="23"/>
        </w:rPr>
        <w:t>IV.</w:t>
      </w:r>
      <w:r w:rsidRPr="00675760">
        <w:rPr>
          <w:rFonts w:ascii="Georgia" w:hAnsi="Georgia"/>
          <w:b/>
          <w:sz w:val="23"/>
          <w:szCs w:val="23"/>
        </w:rPr>
        <w:tab/>
        <w:t xml:space="preserve">Participation  </w:t>
      </w:r>
    </w:p>
    <w:p w:rsidR="00CE4618" w:rsidRDefault="00CE4618" w:rsidP="004E6B2A">
      <w:pPr>
        <w:spacing w:after="0"/>
        <w:rPr>
          <w:rFonts w:ascii="Georgia" w:hAnsi="Georgia"/>
          <w:b/>
          <w:sz w:val="23"/>
          <w:szCs w:val="23"/>
        </w:rPr>
      </w:pPr>
    </w:p>
    <w:p w:rsidR="005B055D" w:rsidRDefault="005B055D" w:rsidP="004E6B2A">
      <w:pPr>
        <w:spacing w:after="0"/>
        <w:rPr>
          <w:rFonts w:ascii="Georgia" w:hAnsi="Georgia"/>
          <w:b/>
          <w:sz w:val="23"/>
          <w:szCs w:val="23"/>
        </w:rPr>
      </w:pPr>
      <w:r>
        <w:rPr>
          <w:rFonts w:ascii="Georgia" w:hAnsi="Georgia"/>
          <w:b/>
          <w:sz w:val="23"/>
          <w:szCs w:val="23"/>
        </w:rPr>
        <w:t>Library Organizations</w:t>
      </w:r>
    </w:p>
    <w:p w:rsidR="005B055D" w:rsidRPr="00675760" w:rsidRDefault="005B055D" w:rsidP="004E6B2A">
      <w:pPr>
        <w:spacing w:after="0"/>
        <w:rPr>
          <w:rFonts w:ascii="Georgia" w:hAnsi="Georgia"/>
          <w:b/>
          <w:sz w:val="23"/>
          <w:szCs w:val="23"/>
        </w:rPr>
      </w:pPr>
    </w:p>
    <w:p w:rsidR="008B1CE4" w:rsidRPr="00675760" w:rsidRDefault="008B1CE4" w:rsidP="004E6B2A">
      <w:pPr>
        <w:spacing w:after="0"/>
        <w:rPr>
          <w:rFonts w:ascii="Georgia" w:hAnsi="Georgia"/>
          <w:i/>
          <w:sz w:val="23"/>
          <w:szCs w:val="23"/>
        </w:rPr>
      </w:pPr>
      <w:r w:rsidRPr="00675760">
        <w:rPr>
          <w:rFonts w:ascii="Georgia" w:hAnsi="Georgia"/>
          <w:i/>
          <w:sz w:val="23"/>
          <w:szCs w:val="23"/>
        </w:rPr>
        <w:t>ALA</w:t>
      </w:r>
    </w:p>
    <w:p w:rsidR="00CC3BAA" w:rsidRPr="001B2D40" w:rsidRDefault="008B1CE4" w:rsidP="00986E0F">
      <w:pPr>
        <w:pStyle w:val="NormalWeb"/>
        <w:shd w:val="clear" w:color="auto" w:fill="FFFFFF"/>
        <w:spacing w:after="0"/>
        <w:rPr>
          <w:rFonts w:ascii="Helvetica Neue" w:hAnsi="Helvetica Neue"/>
          <w:color w:val="303030"/>
          <w:sz w:val="23"/>
          <w:szCs w:val="20"/>
        </w:rPr>
      </w:pPr>
      <w:r w:rsidRPr="001B2D40">
        <w:rPr>
          <w:rFonts w:ascii="Georgia" w:hAnsi="Georgia"/>
          <w:iCs/>
          <w:color w:val="000000"/>
          <w:sz w:val="23"/>
          <w:szCs w:val="23"/>
        </w:rPr>
        <w:t>Any person, library, or other organization interested in library service and librarianship may become a member</w:t>
      </w:r>
      <w:r w:rsidR="00231792" w:rsidRPr="001B2D40">
        <w:rPr>
          <w:rFonts w:ascii="Georgia" w:hAnsi="Georgia"/>
          <w:iCs/>
          <w:color w:val="000000"/>
          <w:sz w:val="23"/>
          <w:szCs w:val="23"/>
        </w:rPr>
        <w:t xml:space="preserve"> of the ALA</w:t>
      </w:r>
      <w:r w:rsidRPr="001B2D40">
        <w:rPr>
          <w:rFonts w:ascii="Georgia" w:hAnsi="Georgia"/>
          <w:iCs/>
          <w:color w:val="000000"/>
          <w:sz w:val="23"/>
          <w:szCs w:val="23"/>
        </w:rPr>
        <w:t xml:space="preserve"> upon payment of dues</w:t>
      </w:r>
      <w:r w:rsidR="00A83975" w:rsidRPr="001B2D40">
        <w:rPr>
          <w:rFonts w:ascii="Georgia" w:hAnsi="Georgia"/>
          <w:iCs/>
          <w:color w:val="000000"/>
          <w:sz w:val="23"/>
          <w:szCs w:val="23"/>
        </w:rPr>
        <w:t>.</w:t>
      </w:r>
      <w:r w:rsidR="006825FD" w:rsidRPr="001B2D40">
        <w:rPr>
          <w:rStyle w:val="FootnoteReference"/>
          <w:rFonts w:ascii="Georgia" w:hAnsi="Georgia"/>
          <w:iCs/>
          <w:color w:val="000000"/>
          <w:sz w:val="23"/>
          <w:szCs w:val="23"/>
        </w:rPr>
        <w:footnoteReference w:id="50"/>
      </w:r>
      <w:r w:rsidR="00057196" w:rsidRPr="001B2D40">
        <w:rPr>
          <w:rFonts w:ascii="Georgia" w:hAnsi="Georgia"/>
          <w:iCs/>
          <w:color w:val="000000"/>
          <w:sz w:val="23"/>
          <w:szCs w:val="23"/>
        </w:rPr>
        <w:t xml:space="preserve"> </w:t>
      </w:r>
      <w:r w:rsidR="00057196" w:rsidRPr="001B2D40">
        <w:rPr>
          <w:rFonts w:ascii="Georgia" w:hAnsi="Georgia"/>
          <w:color w:val="000000"/>
          <w:sz w:val="23"/>
          <w:szCs w:val="23"/>
        </w:rPr>
        <w:t xml:space="preserve">The ALA has different categories of members, </w:t>
      </w:r>
      <w:r w:rsidR="00231792" w:rsidRPr="001B2D40">
        <w:rPr>
          <w:rFonts w:ascii="Georgia" w:hAnsi="Georgia"/>
          <w:color w:val="000000"/>
          <w:sz w:val="23"/>
          <w:szCs w:val="23"/>
        </w:rPr>
        <w:t>with different dues for each category</w:t>
      </w:r>
      <w:r w:rsidR="00057196" w:rsidRPr="001B2D40">
        <w:rPr>
          <w:rFonts w:ascii="Georgia" w:hAnsi="Georgia"/>
          <w:color w:val="000000"/>
          <w:sz w:val="23"/>
          <w:szCs w:val="23"/>
        </w:rPr>
        <w:t xml:space="preserve">. A personal member is any person who has completed the process of joining as an individual; a Chapter member is any legally constituted state, territorial, or regional library association that has been granted chapter status by the </w:t>
      </w:r>
      <w:r w:rsidR="00057196" w:rsidRPr="001B2D40">
        <w:rPr>
          <w:rFonts w:ascii="Georgia" w:hAnsi="Georgia"/>
          <w:sz w:val="23"/>
          <w:szCs w:val="23"/>
        </w:rPr>
        <w:t>Council</w:t>
      </w:r>
      <w:r w:rsidR="00057196" w:rsidRPr="001B2D40">
        <w:rPr>
          <w:rFonts w:ascii="Georgia" w:hAnsi="Georgia"/>
          <w:color w:val="000000"/>
          <w:sz w:val="23"/>
          <w:szCs w:val="23"/>
        </w:rPr>
        <w:t xml:space="preserve">; an </w:t>
      </w:r>
      <w:r w:rsidR="00057196" w:rsidRPr="001B2D40">
        <w:rPr>
          <w:rFonts w:ascii="Georgia" w:hAnsi="Georgia"/>
          <w:sz w:val="23"/>
          <w:szCs w:val="23"/>
        </w:rPr>
        <w:t xml:space="preserve">Organization member </w:t>
      </w:r>
      <w:r w:rsidR="00986E0F" w:rsidRPr="001B2D40">
        <w:rPr>
          <w:rFonts w:ascii="Georgia" w:hAnsi="Georgia"/>
          <w:sz w:val="23"/>
          <w:szCs w:val="23"/>
        </w:rPr>
        <w:t>can be</w:t>
      </w:r>
      <w:r w:rsidR="00057196" w:rsidRPr="001B2D40">
        <w:rPr>
          <w:rFonts w:ascii="Georgia" w:hAnsi="Georgia"/>
          <w:sz w:val="23"/>
          <w:szCs w:val="23"/>
        </w:rPr>
        <w:t xml:space="preserve"> a</w:t>
      </w:r>
      <w:r w:rsidR="00986E0F" w:rsidRPr="001B2D40">
        <w:rPr>
          <w:rFonts w:ascii="Georgia" w:hAnsi="Georgia"/>
          <w:sz w:val="23"/>
          <w:szCs w:val="20"/>
        </w:rPr>
        <w:t xml:space="preserve"> not-for-profit library, a not-for-profit school conducting a program of library education, or a not-for-profit organization, including library associations, affiliated organizations, and foreign organizations; </w:t>
      </w:r>
      <w:r w:rsidR="00057196" w:rsidRPr="001B2D40">
        <w:rPr>
          <w:rFonts w:ascii="Georgia" w:hAnsi="Georgia"/>
          <w:color w:val="000000"/>
          <w:sz w:val="23"/>
          <w:szCs w:val="23"/>
        </w:rPr>
        <w:t>and a Corporate member is a for-profit company or organization interested in supporting the works of the Association and electing to pay dues.</w:t>
      </w:r>
      <w:r w:rsidR="00057196" w:rsidRPr="001B2D40">
        <w:rPr>
          <w:rStyle w:val="FootnoteReference"/>
          <w:rFonts w:ascii="Georgia" w:hAnsi="Georgia"/>
          <w:color w:val="000000"/>
          <w:sz w:val="23"/>
          <w:szCs w:val="23"/>
        </w:rPr>
        <w:footnoteReference w:id="51"/>
      </w:r>
    </w:p>
    <w:p w:rsidR="002D42C4" w:rsidRDefault="002D42C4" w:rsidP="002D42C4">
      <w:pPr>
        <w:rPr>
          <w:rFonts w:ascii="Georgia" w:hAnsi="Georgia"/>
          <w:color w:val="303030"/>
          <w:sz w:val="23"/>
          <w:szCs w:val="23"/>
          <w:shd w:val="clear" w:color="auto" w:fill="FFFFFF"/>
        </w:rPr>
      </w:pPr>
    </w:p>
    <w:p w:rsidR="008B1CE4" w:rsidRPr="00675760" w:rsidRDefault="00CC3BAA" w:rsidP="002D42C4">
      <w:pPr>
        <w:rPr>
          <w:rFonts w:ascii="Georgia" w:hAnsi="Georgia"/>
          <w:color w:val="000000"/>
          <w:sz w:val="23"/>
          <w:szCs w:val="23"/>
        </w:rPr>
      </w:pPr>
      <w:r w:rsidRPr="00675760">
        <w:rPr>
          <w:rFonts w:ascii="Georgia" w:hAnsi="Georgia"/>
          <w:color w:val="303030"/>
          <w:sz w:val="23"/>
          <w:szCs w:val="23"/>
          <w:shd w:val="clear" w:color="auto" w:fill="FFFFFF"/>
        </w:rPr>
        <w:t>The Executive Board may suspend a member for cause after hearing by a two-thirds vote of the members of the Executive Board and may reinstate a member by a three-fourths vote of the voting members of the Executive Board.</w:t>
      </w:r>
      <w:r w:rsidRPr="00675760">
        <w:rPr>
          <w:rStyle w:val="FootnoteReference"/>
          <w:rFonts w:ascii="Georgia" w:hAnsi="Georgia"/>
          <w:color w:val="303030"/>
          <w:sz w:val="23"/>
          <w:szCs w:val="23"/>
          <w:shd w:val="clear" w:color="auto" w:fill="FFFFFF"/>
        </w:rPr>
        <w:footnoteReference w:id="52"/>
      </w:r>
    </w:p>
    <w:p w:rsidR="00F73E06" w:rsidRPr="00675760" w:rsidRDefault="00F73E06" w:rsidP="002D42C4">
      <w:pPr>
        <w:spacing w:after="0"/>
        <w:rPr>
          <w:rFonts w:ascii="Georgia" w:hAnsi="Georgia"/>
          <w:i/>
          <w:sz w:val="23"/>
          <w:szCs w:val="23"/>
        </w:rPr>
      </w:pPr>
      <w:r w:rsidRPr="00675760">
        <w:rPr>
          <w:rFonts w:ascii="Georgia" w:hAnsi="Georgia"/>
          <w:i/>
          <w:sz w:val="23"/>
          <w:szCs w:val="23"/>
        </w:rPr>
        <w:t>Europeana</w:t>
      </w:r>
    </w:p>
    <w:p w:rsidR="00F73E06" w:rsidRPr="00675760" w:rsidRDefault="00F73E06" w:rsidP="004E6B2A">
      <w:pPr>
        <w:spacing w:after="0"/>
        <w:rPr>
          <w:rFonts w:ascii="Georgia" w:hAnsi="Georgia"/>
          <w:sz w:val="23"/>
          <w:szCs w:val="23"/>
        </w:rPr>
      </w:pPr>
      <w:r w:rsidRPr="00675760">
        <w:rPr>
          <w:rFonts w:ascii="Georgia" w:hAnsi="Georgia"/>
          <w:sz w:val="23"/>
          <w:szCs w:val="23"/>
        </w:rPr>
        <w:t xml:space="preserve">Europeana actively seeks partners to contribute metadata and technological support to help enhance the Europeana portal.  Contributors transmit their metadata to an aggregator </w:t>
      </w:r>
      <w:r w:rsidR="00231792">
        <w:rPr>
          <w:rFonts w:ascii="Georgia" w:hAnsi="Georgia"/>
          <w:sz w:val="23"/>
          <w:szCs w:val="23"/>
        </w:rPr>
        <w:t>that</w:t>
      </w:r>
      <w:r w:rsidR="00231792" w:rsidRPr="00675760">
        <w:rPr>
          <w:rFonts w:ascii="Georgia" w:hAnsi="Georgia"/>
          <w:sz w:val="23"/>
          <w:szCs w:val="23"/>
        </w:rPr>
        <w:t xml:space="preserve"> </w:t>
      </w:r>
      <w:r w:rsidR="00AC3451" w:rsidRPr="00675760">
        <w:rPr>
          <w:rFonts w:ascii="Georgia" w:hAnsi="Georgia"/>
          <w:sz w:val="23"/>
          <w:szCs w:val="23"/>
        </w:rPr>
        <w:t>then</w:t>
      </w:r>
      <w:r w:rsidRPr="00675760">
        <w:rPr>
          <w:rFonts w:ascii="Georgia" w:hAnsi="Georgia"/>
          <w:sz w:val="23"/>
          <w:szCs w:val="23"/>
        </w:rPr>
        <w:t xml:space="preserve"> prepares the meta</w:t>
      </w:r>
      <w:r w:rsidR="003273BF" w:rsidRPr="00675760">
        <w:rPr>
          <w:rFonts w:ascii="Georgia" w:hAnsi="Georgia"/>
          <w:sz w:val="23"/>
          <w:szCs w:val="23"/>
        </w:rPr>
        <w:t>data for harvesting by Europeana.  In order to beco</w:t>
      </w:r>
      <w:r w:rsidR="001D65A5" w:rsidRPr="00675760">
        <w:rPr>
          <w:rFonts w:ascii="Georgia" w:hAnsi="Georgia"/>
          <w:sz w:val="23"/>
          <w:szCs w:val="23"/>
        </w:rPr>
        <w:t xml:space="preserve">me </w:t>
      </w:r>
      <w:r w:rsidR="00AC3451" w:rsidRPr="00675760">
        <w:rPr>
          <w:rFonts w:ascii="Georgia" w:hAnsi="Georgia"/>
          <w:sz w:val="23"/>
          <w:szCs w:val="23"/>
        </w:rPr>
        <w:t>a data provider or aggregato</w:t>
      </w:r>
      <w:r w:rsidR="001D65A5" w:rsidRPr="00675760">
        <w:rPr>
          <w:rFonts w:ascii="Georgia" w:hAnsi="Georgia"/>
          <w:sz w:val="23"/>
          <w:szCs w:val="23"/>
        </w:rPr>
        <w:t>r</w:t>
      </w:r>
      <w:r w:rsidR="00231792">
        <w:rPr>
          <w:rFonts w:ascii="Georgia" w:hAnsi="Georgia"/>
          <w:sz w:val="23"/>
          <w:szCs w:val="23"/>
        </w:rPr>
        <w:t xml:space="preserve"> within Europeana</w:t>
      </w:r>
      <w:r w:rsidR="003273BF" w:rsidRPr="00675760">
        <w:rPr>
          <w:rFonts w:ascii="Georgia" w:hAnsi="Georgia"/>
          <w:sz w:val="23"/>
          <w:szCs w:val="23"/>
        </w:rPr>
        <w:t>, a cultural heritage institution must agree to the Data Exchange Agreement as well as satisfy a number of technical requirements.</w:t>
      </w:r>
      <w:r w:rsidR="003273BF" w:rsidRPr="00675760">
        <w:rPr>
          <w:rStyle w:val="FootnoteReference"/>
          <w:rFonts w:ascii="Georgia" w:hAnsi="Georgia"/>
          <w:sz w:val="23"/>
          <w:szCs w:val="23"/>
        </w:rPr>
        <w:footnoteReference w:id="53"/>
      </w:r>
      <w:r w:rsidR="003273BF" w:rsidRPr="00675760">
        <w:rPr>
          <w:rFonts w:ascii="Georgia" w:hAnsi="Georgia"/>
          <w:sz w:val="23"/>
          <w:szCs w:val="23"/>
        </w:rPr>
        <w:t xml:space="preserve"> </w:t>
      </w:r>
      <w:r w:rsidRPr="00675760">
        <w:rPr>
          <w:rFonts w:ascii="Georgia" w:hAnsi="Georgia"/>
          <w:sz w:val="23"/>
          <w:szCs w:val="23"/>
        </w:rPr>
        <w:t xml:space="preserve">Contributors to the Europeana portal can also participate in special projects related to Europeana, </w:t>
      </w:r>
      <w:r w:rsidR="00A83975">
        <w:rPr>
          <w:rFonts w:ascii="Georgia" w:hAnsi="Georgia"/>
          <w:sz w:val="23"/>
          <w:szCs w:val="23"/>
        </w:rPr>
        <w:t>including task forces and short-term projects,</w:t>
      </w:r>
      <w:r w:rsidRPr="00675760">
        <w:rPr>
          <w:rFonts w:ascii="Georgia" w:hAnsi="Georgia"/>
          <w:sz w:val="23"/>
          <w:szCs w:val="23"/>
        </w:rPr>
        <w:t xml:space="preserve"> and they are actively encouraged by the Europeana Foundation to do so</w:t>
      </w:r>
      <w:r w:rsidR="003273BF" w:rsidRPr="00675760">
        <w:rPr>
          <w:rFonts w:ascii="Georgia" w:hAnsi="Georgia"/>
          <w:sz w:val="23"/>
          <w:szCs w:val="23"/>
        </w:rPr>
        <w:t>.</w:t>
      </w:r>
    </w:p>
    <w:p w:rsidR="002D42C4" w:rsidRDefault="002D42C4" w:rsidP="004E6B2A">
      <w:pPr>
        <w:spacing w:after="0"/>
        <w:rPr>
          <w:rFonts w:ascii="Georgia" w:hAnsi="Georgia"/>
          <w:sz w:val="23"/>
          <w:szCs w:val="23"/>
        </w:rPr>
      </w:pPr>
    </w:p>
    <w:p w:rsidR="003273BF" w:rsidRPr="00675760" w:rsidRDefault="003273BF" w:rsidP="004E6B2A">
      <w:pPr>
        <w:spacing w:after="0"/>
        <w:rPr>
          <w:rFonts w:ascii="Georgia" w:hAnsi="Georgia"/>
          <w:sz w:val="23"/>
          <w:szCs w:val="23"/>
        </w:rPr>
      </w:pPr>
      <w:r w:rsidRPr="00675760">
        <w:rPr>
          <w:rFonts w:ascii="Georgia" w:hAnsi="Georgia"/>
          <w:sz w:val="23"/>
          <w:szCs w:val="23"/>
        </w:rPr>
        <w:t>Membership in the Europeana Foundation</w:t>
      </w:r>
      <w:r w:rsidR="00AC3451" w:rsidRPr="00675760">
        <w:rPr>
          <w:rFonts w:ascii="Georgia" w:hAnsi="Georgia"/>
          <w:sz w:val="23"/>
          <w:szCs w:val="23"/>
        </w:rPr>
        <w:t>, Europeana’s governing body,</w:t>
      </w:r>
      <w:r w:rsidRPr="00675760">
        <w:rPr>
          <w:rFonts w:ascii="Georgia" w:hAnsi="Georgia"/>
          <w:sz w:val="23"/>
          <w:szCs w:val="23"/>
        </w:rPr>
        <w:t xml:space="preserve"> is open to international and national associations of cultural and scientific heritage </w:t>
      </w:r>
      <w:r w:rsidR="00827A68">
        <w:rPr>
          <w:rFonts w:ascii="Georgia" w:hAnsi="Georgia"/>
          <w:sz w:val="23"/>
          <w:szCs w:val="23"/>
        </w:rPr>
        <w:t>organization</w:t>
      </w:r>
      <w:r w:rsidR="003B55B2">
        <w:rPr>
          <w:rFonts w:ascii="Georgia" w:hAnsi="Georgia"/>
          <w:sz w:val="23"/>
          <w:szCs w:val="23"/>
        </w:rPr>
        <w:t xml:space="preserve"> based in Europe</w:t>
      </w:r>
      <w:r w:rsidRPr="00675760">
        <w:rPr>
          <w:rFonts w:ascii="Georgia" w:hAnsi="Georgia"/>
          <w:sz w:val="23"/>
          <w:szCs w:val="23"/>
        </w:rPr>
        <w:t xml:space="preserve">. </w:t>
      </w:r>
      <w:r w:rsidR="00672F7E">
        <w:rPr>
          <w:rFonts w:ascii="Georgia" w:hAnsi="Georgia"/>
          <w:sz w:val="23"/>
          <w:szCs w:val="23"/>
        </w:rPr>
        <w:t>Member</w:t>
      </w:r>
      <w:r w:rsidR="00672F7E" w:rsidRPr="00675760">
        <w:rPr>
          <w:rFonts w:ascii="Georgia" w:hAnsi="Georgia"/>
          <w:sz w:val="23"/>
          <w:szCs w:val="23"/>
        </w:rPr>
        <w:t xml:space="preserve"> </w:t>
      </w:r>
      <w:r w:rsidRPr="00675760">
        <w:rPr>
          <w:rFonts w:ascii="Georgia" w:hAnsi="Georgia"/>
          <w:sz w:val="23"/>
          <w:szCs w:val="23"/>
        </w:rPr>
        <w:t>association</w:t>
      </w:r>
      <w:r w:rsidR="00672F7E">
        <w:rPr>
          <w:rFonts w:ascii="Georgia" w:hAnsi="Georgia"/>
          <w:sz w:val="23"/>
          <w:szCs w:val="23"/>
        </w:rPr>
        <w:t>s</w:t>
      </w:r>
      <w:r w:rsidRPr="00675760">
        <w:rPr>
          <w:rFonts w:ascii="Georgia" w:hAnsi="Georgia"/>
          <w:sz w:val="23"/>
          <w:szCs w:val="23"/>
        </w:rPr>
        <w:t xml:space="preserve"> </w:t>
      </w:r>
      <w:r w:rsidR="00672F7E">
        <w:rPr>
          <w:rFonts w:ascii="Georgia" w:hAnsi="Georgia"/>
          <w:sz w:val="23"/>
          <w:szCs w:val="23"/>
        </w:rPr>
        <w:t>must</w:t>
      </w:r>
      <w:r w:rsidR="00672F7E" w:rsidRPr="00675760">
        <w:rPr>
          <w:rFonts w:ascii="Georgia" w:hAnsi="Georgia"/>
          <w:sz w:val="23"/>
          <w:szCs w:val="23"/>
        </w:rPr>
        <w:t xml:space="preserve"> </w:t>
      </w:r>
      <w:r w:rsidRPr="00675760">
        <w:rPr>
          <w:rFonts w:ascii="Georgia" w:hAnsi="Georgia"/>
          <w:sz w:val="23"/>
          <w:szCs w:val="23"/>
        </w:rPr>
        <w:t>be legal entit</w:t>
      </w:r>
      <w:r w:rsidR="00672F7E">
        <w:rPr>
          <w:rFonts w:ascii="Georgia" w:hAnsi="Georgia"/>
          <w:sz w:val="23"/>
          <w:szCs w:val="23"/>
        </w:rPr>
        <w:t>ies</w:t>
      </w:r>
      <w:r w:rsidRPr="00675760">
        <w:rPr>
          <w:rFonts w:ascii="Georgia" w:hAnsi="Georgia"/>
          <w:sz w:val="23"/>
          <w:szCs w:val="23"/>
        </w:rPr>
        <w:t>.</w:t>
      </w:r>
      <w:r w:rsidR="001D65A5" w:rsidRPr="00675760">
        <w:rPr>
          <w:rStyle w:val="FootnoteReference"/>
          <w:rFonts w:ascii="Georgia" w:hAnsi="Georgia"/>
          <w:sz w:val="23"/>
          <w:szCs w:val="23"/>
        </w:rPr>
        <w:footnoteReference w:id="54"/>
      </w:r>
      <w:r w:rsidRPr="00675760">
        <w:rPr>
          <w:rFonts w:ascii="Georgia" w:hAnsi="Georgia" w:cs="Arial"/>
          <w:color w:val="000000"/>
          <w:sz w:val="23"/>
          <w:szCs w:val="23"/>
        </w:rPr>
        <w:t xml:space="preserve"> </w:t>
      </w:r>
      <w:r w:rsidR="002261F4">
        <w:rPr>
          <w:rFonts w:ascii="Georgia" w:hAnsi="Georgia"/>
          <w:sz w:val="23"/>
          <w:szCs w:val="23"/>
        </w:rPr>
        <w:t>The Board of P</w:t>
      </w:r>
      <w:r w:rsidRPr="00675760">
        <w:rPr>
          <w:rFonts w:ascii="Georgia" w:hAnsi="Georgia"/>
          <w:sz w:val="23"/>
          <w:szCs w:val="23"/>
        </w:rPr>
        <w:t>articipants is comprised of representatives of Europeana’s major content providers, as well as trade organizations that represent particular cultural heritage domain</w:t>
      </w:r>
      <w:r w:rsidR="00A020C5">
        <w:rPr>
          <w:rFonts w:ascii="Georgia" w:hAnsi="Georgia"/>
          <w:sz w:val="23"/>
          <w:szCs w:val="23"/>
        </w:rPr>
        <w:t>s</w:t>
      </w:r>
      <w:r w:rsidRPr="00675760">
        <w:rPr>
          <w:rFonts w:ascii="Georgia" w:hAnsi="Georgia"/>
          <w:sz w:val="23"/>
          <w:szCs w:val="23"/>
        </w:rPr>
        <w:t>, thereby incorporating a number of participating institutions. The Europeana Network is open to any type of organization that contributes or will contribute content to Europeana.   </w:t>
      </w:r>
    </w:p>
    <w:p w:rsidR="00F73E06" w:rsidRPr="00675760" w:rsidRDefault="00F73E06" w:rsidP="004E6B2A">
      <w:pPr>
        <w:spacing w:after="0"/>
        <w:rPr>
          <w:rFonts w:ascii="Georgia" w:hAnsi="Georgia"/>
          <w:b/>
          <w:sz w:val="23"/>
          <w:szCs w:val="23"/>
        </w:rPr>
      </w:pPr>
    </w:p>
    <w:p w:rsidR="00120482" w:rsidRPr="00675760" w:rsidRDefault="00120482" w:rsidP="004E6B2A">
      <w:pPr>
        <w:spacing w:after="0"/>
        <w:rPr>
          <w:rFonts w:ascii="Georgia" w:hAnsi="Georgia"/>
          <w:i/>
          <w:sz w:val="23"/>
          <w:szCs w:val="23"/>
        </w:rPr>
      </w:pPr>
      <w:r w:rsidRPr="00675760">
        <w:rPr>
          <w:rFonts w:ascii="Georgia" w:hAnsi="Georgia"/>
          <w:i/>
          <w:sz w:val="23"/>
          <w:szCs w:val="23"/>
        </w:rPr>
        <w:t>HathiTrust</w:t>
      </w:r>
    </w:p>
    <w:p w:rsidR="00120482" w:rsidRPr="00675760" w:rsidRDefault="00120482" w:rsidP="004E6B2A">
      <w:pPr>
        <w:spacing w:after="0"/>
        <w:rPr>
          <w:rFonts w:ascii="Georgia" w:hAnsi="Georgia"/>
          <w:iCs/>
          <w:sz w:val="23"/>
          <w:szCs w:val="23"/>
        </w:rPr>
      </w:pPr>
      <w:r w:rsidRPr="00675760">
        <w:rPr>
          <w:rFonts w:ascii="Georgia" w:hAnsi="Georgia"/>
          <w:iCs/>
          <w:sz w:val="23"/>
          <w:szCs w:val="23"/>
        </w:rPr>
        <w:t>The primary communities that HathiTrust serves are the members (faculty, students, and users) of its partner libraries, but the materials in HathiTrust are available to all to the extent permitted by law and contracts.</w:t>
      </w:r>
      <w:r w:rsidRPr="00675760">
        <w:rPr>
          <w:rStyle w:val="FootnoteReference"/>
          <w:rFonts w:ascii="Georgia" w:hAnsi="Georgia"/>
          <w:iCs/>
          <w:sz w:val="23"/>
          <w:szCs w:val="23"/>
        </w:rPr>
        <w:footnoteReference w:id="55"/>
      </w:r>
      <w:r w:rsidR="00363F0A" w:rsidRPr="00675760">
        <w:rPr>
          <w:rFonts w:ascii="Georgia" w:hAnsi="Georgia"/>
          <w:iCs/>
          <w:sz w:val="23"/>
          <w:szCs w:val="23"/>
        </w:rPr>
        <w:t xml:space="preserve"> HathiTrust’s partnership model is geared primarily towards academic and research libraries with large amounts of digitized content or substantial print collections. However, institutions of all kinds worldwide are eligible to join.</w:t>
      </w:r>
      <w:r w:rsidR="00363F0A" w:rsidRPr="00675760">
        <w:rPr>
          <w:rStyle w:val="FootnoteReference"/>
          <w:rFonts w:ascii="Georgia" w:hAnsi="Georgia"/>
          <w:iCs/>
          <w:sz w:val="23"/>
          <w:szCs w:val="23"/>
        </w:rPr>
        <w:footnoteReference w:id="56"/>
      </w:r>
      <w:r w:rsidR="00363F0A" w:rsidRPr="00675760">
        <w:rPr>
          <w:rFonts w:ascii="Georgia" w:hAnsi="Georgia"/>
          <w:iCs/>
          <w:sz w:val="23"/>
          <w:szCs w:val="23"/>
        </w:rPr>
        <w:t xml:space="preserve"> </w:t>
      </w:r>
      <w:r w:rsidR="003F2730" w:rsidRPr="003F2730">
        <w:rPr>
          <w:rFonts w:ascii="Georgia" w:hAnsi="Georgia"/>
          <w:iCs/>
          <w:sz w:val="23"/>
          <w:szCs w:val="23"/>
        </w:rPr>
        <w:t xml:space="preserve">HathiTrust does not have levels of partnership (all partners are partners in equal standing), but there are different contracts for partners joining under the original cost model for </w:t>
      </w:r>
      <w:r w:rsidR="003C7078">
        <w:rPr>
          <w:rFonts w:ascii="Georgia" w:hAnsi="Georgia"/>
          <w:iCs/>
          <w:sz w:val="23"/>
          <w:szCs w:val="23"/>
        </w:rPr>
        <w:t>“</w:t>
      </w:r>
      <w:r w:rsidR="003F2730" w:rsidRPr="003F2730">
        <w:rPr>
          <w:rFonts w:ascii="Georgia" w:hAnsi="Georgia"/>
          <w:iCs/>
          <w:sz w:val="23"/>
          <w:szCs w:val="23"/>
        </w:rPr>
        <w:t>content-contributing</w:t>
      </w:r>
      <w:r w:rsidR="003C7078">
        <w:rPr>
          <w:rFonts w:ascii="Georgia" w:hAnsi="Georgia"/>
          <w:iCs/>
          <w:sz w:val="23"/>
          <w:szCs w:val="23"/>
        </w:rPr>
        <w:t>”</w:t>
      </w:r>
      <w:r w:rsidR="003F2730" w:rsidRPr="003F2730">
        <w:rPr>
          <w:rFonts w:ascii="Georgia" w:hAnsi="Georgia"/>
          <w:iCs/>
          <w:sz w:val="23"/>
          <w:szCs w:val="23"/>
        </w:rPr>
        <w:t xml:space="preserve"> partners, and the new cost model for </w:t>
      </w:r>
      <w:r w:rsidR="003C7078">
        <w:rPr>
          <w:rFonts w:ascii="Georgia" w:hAnsi="Georgia"/>
          <w:iCs/>
          <w:sz w:val="23"/>
          <w:szCs w:val="23"/>
        </w:rPr>
        <w:t>“</w:t>
      </w:r>
      <w:r w:rsidR="003F2730" w:rsidRPr="003F2730">
        <w:rPr>
          <w:rFonts w:ascii="Georgia" w:hAnsi="Georgia"/>
          <w:iCs/>
          <w:sz w:val="23"/>
          <w:szCs w:val="23"/>
        </w:rPr>
        <w:t>sustaining</w:t>
      </w:r>
      <w:r w:rsidR="003C7078">
        <w:rPr>
          <w:rFonts w:ascii="Georgia" w:hAnsi="Georgia"/>
          <w:iCs/>
          <w:sz w:val="23"/>
          <w:szCs w:val="23"/>
        </w:rPr>
        <w:t>”</w:t>
      </w:r>
      <w:r w:rsidR="003F2730" w:rsidRPr="003F2730">
        <w:rPr>
          <w:rFonts w:ascii="Georgia" w:hAnsi="Georgia"/>
          <w:iCs/>
          <w:sz w:val="23"/>
          <w:szCs w:val="23"/>
        </w:rPr>
        <w:t xml:space="preserve"> partners.</w:t>
      </w:r>
      <w:r w:rsidR="00170481">
        <w:rPr>
          <w:rStyle w:val="FootnoteReference"/>
          <w:rFonts w:ascii="Georgia" w:hAnsi="Georgia"/>
          <w:iCs/>
          <w:sz w:val="23"/>
          <w:szCs w:val="23"/>
        </w:rPr>
        <w:footnoteReference w:id="57"/>
      </w:r>
      <w:r w:rsidR="003F2730">
        <w:rPr>
          <w:rFonts w:ascii="Georgia" w:hAnsi="Georgia"/>
          <w:iCs/>
          <w:sz w:val="23"/>
          <w:szCs w:val="23"/>
        </w:rPr>
        <w:t xml:space="preserve"> </w:t>
      </w:r>
      <w:r w:rsidR="00A43FF5">
        <w:rPr>
          <w:rFonts w:ascii="Georgia" w:hAnsi="Georgia"/>
          <w:iCs/>
          <w:sz w:val="23"/>
          <w:szCs w:val="23"/>
        </w:rPr>
        <w:t xml:space="preserve">“Content-contributing” partners, or those institutions that contribute significant amounts of content to </w:t>
      </w:r>
      <w:r w:rsidR="00590C2F">
        <w:rPr>
          <w:rFonts w:ascii="Georgia" w:hAnsi="Georgia"/>
          <w:iCs/>
          <w:sz w:val="23"/>
          <w:szCs w:val="23"/>
        </w:rPr>
        <w:t xml:space="preserve">HathiTrust </w:t>
      </w:r>
      <w:r w:rsidR="00A43FF5">
        <w:rPr>
          <w:rFonts w:ascii="Georgia" w:hAnsi="Georgia"/>
          <w:iCs/>
          <w:sz w:val="23"/>
          <w:szCs w:val="23"/>
        </w:rPr>
        <w:t>pay less in membership fees than “sustaining” partners, who in terms of total cost</w:t>
      </w:r>
      <w:r w:rsidR="00590C2F">
        <w:rPr>
          <w:rFonts w:ascii="Georgia" w:hAnsi="Georgia"/>
          <w:iCs/>
          <w:sz w:val="23"/>
          <w:szCs w:val="23"/>
        </w:rPr>
        <w:t xml:space="preserve"> borne</w:t>
      </w:r>
      <w:r w:rsidR="00A43FF5">
        <w:rPr>
          <w:rFonts w:ascii="Georgia" w:hAnsi="Georgia"/>
          <w:iCs/>
          <w:sz w:val="23"/>
          <w:szCs w:val="23"/>
        </w:rPr>
        <w:t xml:space="preserve"> pay less by not having to process and transmit content.</w:t>
      </w:r>
      <w:r w:rsidR="00A43FF5">
        <w:rPr>
          <w:rStyle w:val="FootnoteReference"/>
          <w:rFonts w:ascii="Georgia" w:hAnsi="Georgia"/>
          <w:iCs/>
          <w:sz w:val="23"/>
          <w:szCs w:val="23"/>
        </w:rPr>
        <w:footnoteReference w:id="58"/>
      </w:r>
    </w:p>
    <w:p w:rsidR="002D42C4" w:rsidRDefault="002D42C4" w:rsidP="004E6B2A">
      <w:pPr>
        <w:spacing w:after="0"/>
        <w:rPr>
          <w:rFonts w:ascii="Georgia" w:hAnsi="Georgia"/>
          <w:iCs/>
          <w:sz w:val="23"/>
          <w:szCs w:val="23"/>
        </w:rPr>
      </w:pPr>
    </w:p>
    <w:p w:rsidR="00F07D7A" w:rsidRPr="00675760" w:rsidRDefault="00F07D7A" w:rsidP="004E6B2A">
      <w:pPr>
        <w:spacing w:after="0"/>
        <w:rPr>
          <w:rFonts w:ascii="Georgia" w:hAnsi="Georgia"/>
          <w:iCs/>
          <w:sz w:val="23"/>
          <w:szCs w:val="23"/>
        </w:rPr>
      </w:pPr>
      <w:r w:rsidRPr="00675760">
        <w:rPr>
          <w:rFonts w:ascii="Georgia" w:hAnsi="Georgia"/>
          <w:iCs/>
          <w:sz w:val="23"/>
          <w:szCs w:val="23"/>
        </w:rPr>
        <w:t>In 2011, HathiTrust held its first Constitutional Convention</w:t>
      </w:r>
      <w:r w:rsidR="008B0DF6" w:rsidRPr="00675760">
        <w:rPr>
          <w:rFonts w:ascii="Georgia" w:hAnsi="Georgia"/>
          <w:iCs/>
          <w:sz w:val="23"/>
          <w:szCs w:val="23"/>
        </w:rPr>
        <w:t xml:space="preserve">, which provided contributing institutions an avenue for participation. </w:t>
      </w:r>
      <w:r w:rsidR="00544BA5" w:rsidRPr="00675760">
        <w:rPr>
          <w:rFonts w:ascii="Georgia" w:hAnsi="Georgia"/>
          <w:iCs/>
          <w:sz w:val="23"/>
          <w:szCs w:val="23"/>
        </w:rPr>
        <w:t xml:space="preserve">The sessions were designed to consider the ballot proposals submitted by partner institutions, allowing for amendments to proposals and culminating in a final vote by partners. Each partnering institution or consortium that joined HathiTrust prior to October 31, 2010 was allocated a certain number of votes </w:t>
      </w:r>
      <w:r w:rsidR="000F552B">
        <w:rPr>
          <w:rFonts w:ascii="Georgia" w:hAnsi="Georgia"/>
          <w:iCs/>
          <w:sz w:val="23"/>
          <w:szCs w:val="23"/>
        </w:rPr>
        <w:t>to</w:t>
      </w:r>
      <w:r w:rsidR="00544BA5" w:rsidRPr="00675760">
        <w:rPr>
          <w:rFonts w:ascii="Georgia" w:hAnsi="Georgia"/>
          <w:iCs/>
          <w:sz w:val="23"/>
          <w:szCs w:val="23"/>
        </w:rPr>
        <w:t xml:space="preserve"> cast toward the proposals, based on a formula that considered the member's financial contribution and contribution of digital content.</w:t>
      </w:r>
      <w:r w:rsidR="00544BA5" w:rsidRPr="00675760">
        <w:rPr>
          <w:rStyle w:val="FootnoteReference"/>
          <w:rFonts w:ascii="Georgia" w:hAnsi="Georgia"/>
          <w:iCs/>
          <w:sz w:val="23"/>
          <w:szCs w:val="23"/>
        </w:rPr>
        <w:footnoteReference w:id="59"/>
      </w:r>
    </w:p>
    <w:p w:rsidR="002D42C4" w:rsidRDefault="002D42C4" w:rsidP="004E6B2A">
      <w:pPr>
        <w:spacing w:after="0"/>
        <w:rPr>
          <w:rFonts w:ascii="Georgia" w:hAnsi="Georgia"/>
          <w:iCs/>
          <w:sz w:val="23"/>
          <w:szCs w:val="23"/>
        </w:rPr>
      </w:pPr>
    </w:p>
    <w:p w:rsidR="0073499E" w:rsidRPr="00675760" w:rsidRDefault="0073499E" w:rsidP="004E6B2A">
      <w:pPr>
        <w:spacing w:after="0"/>
        <w:rPr>
          <w:rFonts w:ascii="Georgia" w:hAnsi="Georgia"/>
          <w:sz w:val="23"/>
          <w:szCs w:val="23"/>
        </w:rPr>
      </w:pPr>
      <w:r w:rsidRPr="00675760">
        <w:rPr>
          <w:rFonts w:ascii="Georgia" w:hAnsi="Georgia"/>
          <w:iCs/>
          <w:sz w:val="23"/>
          <w:szCs w:val="23"/>
        </w:rPr>
        <w:t xml:space="preserve">HathiTrust also employs a number of committees and working groups </w:t>
      </w:r>
      <w:r w:rsidR="00E76F10">
        <w:rPr>
          <w:rFonts w:ascii="Georgia" w:hAnsi="Georgia"/>
          <w:iCs/>
          <w:sz w:val="23"/>
          <w:szCs w:val="23"/>
        </w:rPr>
        <w:t>that</w:t>
      </w:r>
      <w:r w:rsidR="00F94039" w:rsidRPr="00675760">
        <w:rPr>
          <w:rFonts w:ascii="Georgia" w:hAnsi="Georgia"/>
          <w:iCs/>
          <w:sz w:val="23"/>
          <w:szCs w:val="23"/>
        </w:rPr>
        <w:t xml:space="preserve"> often include individuals from</w:t>
      </w:r>
      <w:r w:rsidRPr="00675760">
        <w:rPr>
          <w:rFonts w:ascii="Georgia" w:hAnsi="Georgia"/>
          <w:iCs/>
          <w:sz w:val="23"/>
          <w:szCs w:val="23"/>
        </w:rPr>
        <w:t xml:space="preserve"> partner organizations.</w:t>
      </w:r>
      <w:r w:rsidRPr="00675760">
        <w:rPr>
          <w:rStyle w:val="FootnoteReference"/>
          <w:rFonts w:ascii="Georgia" w:hAnsi="Georgia"/>
          <w:iCs/>
          <w:sz w:val="23"/>
          <w:szCs w:val="23"/>
        </w:rPr>
        <w:footnoteReference w:id="60"/>
      </w:r>
    </w:p>
    <w:p w:rsidR="005B055D" w:rsidRDefault="005B055D" w:rsidP="004E6B2A">
      <w:pPr>
        <w:spacing w:after="0"/>
        <w:rPr>
          <w:rFonts w:ascii="Georgia" w:hAnsi="Georgia"/>
          <w:b/>
          <w:sz w:val="23"/>
          <w:szCs w:val="23"/>
        </w:rPr>
      </w:pPr>
    </w:p>
    <w:p w:rsidR="00120482" w:rsidRDefault="00120482" w:rsidP="004E6B2A">
      <w:pPr>
        <w:spacing w:after="0"/>
        <w:rPr>
          <w:rFonts w:ascii="Georgia" w:hAnsi="Georgia"/>
          <w:b/>
          <w:sz w:val="23"/>
          <w:szCs w:val="23"/>
        </w:rPr>
      </w:pPr>
      <w:r w:rsidRPr="00675760">
        <w:rPr>
          <w:rFonts w:ascii="Georgia" w:hAnsi="Georgia"/>
          <w:b/>
          <w:sz w:val="23"/>
          <w:szCs w:val="23"/>
        </w:rPr>
        <w:tab/>
      </w:r>
    </w:p>
    <w:p w:rsidR="005B055D" w:rsidRDefault="005B055D" w:rsidP="004E6B2A">
      <w:pPr>
        <w:spacing w:after="0"/>
        <w:rPr>
          <w:rFonts w:ascii="Georgia" w:hAnsi="Georgia"/>
          <w:b/>
          <w:sz w:val="23"/>
          <w:szCs w:val="23"/>
        </w:rPr>
      </w:pPr>
      <w:r>
        <w:rPr>
          <w:rFonts w:ascii="Georgia" w:hAnsi="Georgia"/>
          <w:b/>
          <w:sz w:val="23"/>
          <w:szCs w:val="23"/>
        </w:rPr>
        <w:t>Digital Organizations</w:t>
      </w:r>
    </w:p>
    <w:p w:rsidR="005B055D" w:rsidRPr="00675760" w:rsidRDefault="005B055D" w:rsidP="004E6B2A">
      <w:pPr>
        <w:spacing w:after="0"/>
        <w:rPr>
          <w:rFonts w:ascii="Georgia" w:hAnsi="Georgia"/>
          <w:b/>
          <w:sz w:val="23"/>
          <w:szCs w:val="23"/>
        </w:rPr>
      </w:pPr>
    </w:p>
    <w:p w:rsidR="003570F3" w:rsidRPr="00675760" w:rsidRDefault="003570F3" w:rsidP="002D42C4">
      <w:pPr>
        <w:tabs>
          <w:tab w:val="left" w:pos="450"/>
          <w:tab w:val="left" w:pos="810"/>
        </w:tabs>
        <w:spacing w:after="0"/>
        <w:rPr>
          <w:rFonts w:ascii="Georgia" w:hAnsi="Georgia"/>
          <w:sz w:val="23"/>
          <w:szCs w:val="23"/>
        </w:rPr>
      </w:pPr>
      <w:r w:rsidRPr="00675760">
        <w:rPr>
          <w:rFonts w:ascii="Georgia" w:hAnsi="Georgia"/>
          <w:i/>
          <w:sz w:val="23"/>
          <w:szCs w:val="23"/>
        </w:rPr>
        <w:t>ICANN</w:t>
      </w:r>
    </w:p>
    <w:p w:rsidR="002A16A5" w:rsidRPr="00675760" w:rsidRDefault="00587321" w:rsidP="004E6B2A">
      <w:pPr>
        <w:spacing w:after="0"/>
        <w:rPr>
          <w:rFonts w:ascii="Georgia" w:hAnsi="Georgia"/>
          <w:sz w:val="23"/>
          <w:szCs w:val="23"/>
        </w:rPr>
      </w:pPr>
      <w:r w:rsidRPr="00675760">
        <w:rPr>
          <w:rFonts w:ascii="Georgia" w:hAnsi="Georgia"/>
          <w:sz w:val="23"/>
          <w:szCs w:val="23"/>
        </w:rPr>
        <w:t xml:space="preserve">ICANN allows nearly anyone interested in participating to </w:t>
      </w:r>
      <w:r w:rsidR="00B51416" w:rsidRPr="00675760">
        <w:rPr>
          <w:rFonts w:ascii="Georgia" w:hAnsi="Georgia"/>
          <w:sz w:val="23"/>
          <w:szCs w:val="23"/>
        </w:rPr>
        <w:t>join a volunteer working group</w:t>
      </w:r>
      <w:r w:rsidR="0073457B" w:rsidRPr="00675760">
        <w:rPr>
          <w:rFonts w:ascii="Georgia" w:hAnsi="Georgia"/>
          <w:sz w:val="23"/>
          <w:szCs w:val="23"/>
        </w:rPr>
        <w:t>; ICANN does not have formal members in this regard.</w:t>
      </w:r>
      <w:r w:rsidR="00CD4742" w:rsidRPr="00675760">
        <w:rPr>
          <w:rFonts w:ascii="Georgia" w:hAnsi="Georgia"/>
          <w:sz w:val="23"/>
          <w:szCs w:val="23"/>
        </w:rPr>
        <w:t xml:space="preserve"> </w:t>
      </w:r>
      <w:r w:rsidR="008A7B42" w:rsidRPr="00675760">
        <w:rPr>
          <w:rFonts w:ascii="Georgia" w:hAnsi="Georgia"/>
          <w:sz w:val="23"/>
          <w:szCs w:val="23"/>
        </w:rPr>
        <w:t>ICANN operates under an open meeting policy</w:t>
      </w:r>
      <w:r w:rsidR="00CF7187" w:rsidRPr="00675760">
        <w:rPr>
          <w:rFonts w:ascii="Georgia" w:hAnsi="Georgia"/>
          <w:sz w:val="23"/>
          <w:szCs w:val="23"/>
        </w:rPr>
        <w:t xml:space="preserve">, allowing the public to communicate </w:t>
      </w:r>
      <w:r w:rsidR="00EB440E" w:rsidRPr="00675760">
        <w:rPr>
          <w:rFonts w:ascii="Georgia" w:hAnsi="Georgia"/>
          <w:sz w:val="23"/>
          <w:szCs w:val="23"/>
        </w:rPr>
        <w:t xml:space="preserve">remotely </w:t>
      </w:r>
      <w:r w:rsidR="00CF7187" w:rsidRPr="00675760">
        <w:rPr>
          <w:rFonts w:ascii="Georgia" w:hAnsi="Georgia"/>
          <w:sz w:val="23"/>
          <w:szCs w:val="23"/>
        </w:rPr>
        <w:t>with the Board via public forums</w:t>
      </w:r>
      <w:r w:rsidR="00273D0A" w:rsidRPr="00675760">
        <w:rPr>
          <w:rFonts w:ascii="Georgia" w:hAnsi="Georgia"/>
          <w:sz w:val="23"/>
          <w:szCs w:val="23"/>
        </w:rPr>
        <w:t xml:space="preserve"> (</w:t>
      </w:r>
      <w:r w:rsidR="000423D2" w:rsidRPr="00675760">
        <w:rPr>
          <w:rFonts w:ascii="Georgia" w:hAnsi="Georgia"/>
          <w:sz w:val="23"/>
          <w:szCs w:val="23"/>
        </w:rPr>
        <w:t xml:space="preserve">on </w:t>
      </w:r>
      <w:r w:rsidR="00273D0A" w:rsidRPr="00675760">
        <w:rPr>
          <w:rFonts w:ascii="Georgia" w:hAnsi="Georgia"/>
          <w:sz w:val="23"/>
          <w:szCs w:val="23"/>
        </w:rPr>
        <w:t xml:space="preserve">two </w:t>
      </w:r>
      <w:r w:rsidR="001B43BE" w:rsidRPr="00675760">
        <w:rPr>
          <w:rFonts w:ascii="Georgia" w:hAnsi="Georgia"/>
          <w:sz w:val="23"/>
          <w:szCs w:val="23"/>
        </w:rPr>
        <w:t>days</w:t>
      </w:r>
      <w:r w:rsidR="00273D0A" w:rsidRPr="00675760">
        <w:rPr>
          <w:rFonts w:ascii="Georgia" w:hAnsi="Georgia"/>
          <w:sz w:val="23"/>
          <w:szCs w:val="23"/>
        </w:rPr>
        <w:t xml:space="preserve"> during a </w:t>
      </w:r>
      <w:r w:rsidR="007708C4" w:rsidRPr="00675760">
        <w:rPr>
          <w:rFonts w:ascii="Georgia" w:hAnsi="Georgia"/>
          <w:sz w:val="23"/>
          <w:szCs w:val="23"/>
        </w:rPr>
        <w:t xml:space="preserve">multi-day </w:t>
      </w:r>
      <w:r w:rsidR="00273D0A" w:rsidRPr="00675760">
        <w:rPr>
          <w:rFonts w:ascii="Georgia" w:hAnsi="Georgia"/>
          <w:sz w:val="23"/>
          <w:szCs w:val="23"/>
        </w:rPr>
        <w:t>convening)</w:t>
      </w:r>
      <w:r w:rsidR="0039732D" w:rsidRPr="00675760">
        <w:rPr>
          <w:rFonts w:ascii="Georgia" w:hAnsi="Georgia"/>
          <w:sz w:val="23"/>
          <w:szCs w:val="23"/>
        </w:rPr>
        <w:t>, among other mechanisms</w:t>
      </w:r>
      <w:r w:rsidR="00CF7187" w:rsidRPr="00675760">
        <w:rPr>
          <w:rFonts w:ascii="Georgia" w:hAnsi="Georgia"/>
          <w:sz w:val="23"/>
          <w:szCs w:val="23"/>
        </w:rPr>
        <w:t xml:space="preserve">. </w:t>
      </w:r>
      <w:r w:rsidR="00CD4742" w:rsidRPr="00675760">
        <w:rPr>
          <w:rFonts w:ascii="Georgia" w:hAnsi="Georgia"/>
          <w:sz w:val="23"/>
          <w:szCs w:val="23"/>
        </w:rPr>
        <w:t xml:space="preserve">The Bylaws </w:t>
      </w:r>
      <w:r w:rsidR="00D541A2" w:rsidRPr="00675760">
        <w:rPr>
          <w:rFonts w:ascii="Georgia" w:hAnsi="Georgia"/>
          <w:sz w:val="23"/>
          <w:szCs w:val="23"/>
        </w:rPr>
        <w:t xml:space="preserve">also </w:t>
      </w:r>
      <w:r w:rsidR="00CD4742" w:rsidRPr="00675760">
        <w:rPr>
          <w:rFonts w:ascii="Georgia" w:hAnsi="Georgia"/>
          <w:sz w:val="23"/>
          <w:szCs w:val="23"/>
        </w:rPr>
        <w:t>define the role of Manager of Public Participation, who is responsible for coordinating various aspects of public participation, including the website, blog, and public participation site.</w:t>
      </w:r>
      <w:r w:rsidR="00B07FB3" w:rsidRPr="00675760">
        <w:rPr>
          <w:rStyle w:val="FootnoteReference"/>
          <w:rFonts w:ascii="Georgia" w:hAnsi="Georgia"/>
          <w:sz w:val="23"/>
          <w:szCs w:val="23"/>
        </w:rPr>
        <w:footnoteReference w:id="61"/>
      </w:r>
    </w:p>
    <w:p w:rsidR="00AE1AD0" w:rsidRPr="00675760" w:rsidRDefault="00AE1AD0" w:rsidP="004E6B2A">
      <w:pPr>
        <w:spacing w:after="0"/>
        <w:rPr>
          <w:rFonts w:ascii="Georgia" w:hAnsi="Georgia"/>
          <w:sz w:val="23"/>
          <w:szCs w:val="23"/>
        </w:rPr>
      </w:pPr>
    </w:p>
    <w:p w:rsidR="00AE1AD0" w:rsidRPr="00675760" w:rsidRDefault="00AE1AD0" w:rsidP="004E6B2A">
      <w:pPr>
        <w:spacing w:after="0"/>
        <w:rPr>
          <w:rFonts w:ascii="Georgia" w:hAnsi="Georgia"/>
          <w:sz w:val="23"/>
          <w:szCs w:val="23"/>
        </w:rPr>
      </w:pPr>
      <w:r w:rsidRPr="00675760">
        <w:rPr>
          <w:rFonts w:ascii="Georgia" w:hAnsi="Georgia"/>
          <w:i/>
          <w:sz w:val="23"/>
          <w:szCs w:val="23"/>
        </w:rPr>
        <w:t>IETF</w:t>
      </w:r>
    </w:p>
    <w:p w:rsidR="00AE1AD0" w:rsidRPr="00675760" w:rsidRDefault="00AE1AD0" w:rsidP="004E6B2A">
      <w:pPr>
        <w:spacing w:after="0"/>
        <w:rPr>
          <w:rFonts w:ascii="Georgia" w:hAnsi="Georgia"/>
          <w:sz w:val="23"/>
          <w:szCs w:val="23"/>
        </w:rPr>
      </w:pPr>
      <w:r w:rsidRPr="00675760">
        <w:rPr>
          <w:rFonts w:ascii="Georgia" w:hAnsi="Georgia"/>
          <w:sz w:val="23"/>
          <w:szCs w:val="23"/>
        </w:rPr>
        <w:t xml:space="preserve">The IETF has no formal mechanisms </w:t>
      </w:r>
      <w:r w:rsidR="009C56FC" w:rsidRPr="00675760">
        <w:rPr>
          <w:rFonts w:ascii="Georgia" w:hAnsi="Georgia"/>
          <w:sz w:val="23"/>
          <w:szCs w:val="23"/>
        </w:rPr>
        <w:t>for membership</w:t>
      </w:r>
      <w:r w:rsidR="0018330E">
        <w:rPr>
          <w:rFonts w:ascii="Georgia" w:hAnsi="Georgia"/>
          <w:sz w:val="23"/>
          <w:szCs w:val="23"/>
        </w:rPr>
        <w:t xml:space="preserve">; </w:t>
      </w:r>
      <w:r w:rsidR="007F324B" w:rsidRPr="00675760">
        <w:rPr>
          <w:rFonts w:ascii="Georgia" w:hAnsi="Georgia"/>
          <w:sz w:val="23"/>
          <w:szCs w:val="23"/>
        </w:rPr>
        <w:t>there is neither a membership fee nor any formal paperwork</w:t>
      </w:r>
      <w:r w:rsidR="009C56FC" w:rsidRPr="00675760">
        <w:rPr>
          <w:rFonts w:ascii="Georgia" w:hAnsi="Georgia"/>
          <w:sz w:val="23"/>
          <w:szCs w:val="23"/>
        </w:rPr>
        <w:t xml:space="preserve"> to sign</w:t>
      </w:r>
      <w:r w:rsidR="007F324B" w:rsidRPr="00675760">
        <w:rPr>
          <w:rFonts w:ascii="Georgia" w:hAnsi="Georgia"/>
          <w:sz w:val="23"/>
          <w:szCs w:val="23"/>
        </w:rPr>
        <w:t>. Entry to an IETF working group consists solely of subscribing</w:t>
      </w:r>
      <w:r w:rsidR="009C56FC" w:rsidRPr="00675760">
        <w:rPr>
          <w:rFonts w:ascii="Georgia" w:hAnsi="Georgia"/>
          <w:sz w:val="23"/>
          <w:szCs w:val="23"/>
        </w:rPr>
        <w:t xml:space="preserve"> to an electronic mailing list; </w:t>
      </w:r>
      <w:r w:rsidR="007F324B" w:rsidRPr="00675760">
        <w:rPr>
          <w:rFonts w:ascii="Georgia" w:hAnsi="Georgia"/>
          <w:sz w:val="23"/>
          <w:szCs w:val="23"/>
        </w:rPr>
        <w:t xml:space="preserve">exit consists of removing oneself from </w:t>
      </w:r>
      <w:r w:rsidR="00717715" w:rsidRPr="00675760">
        <w:rPr>
          <w:rFonts w:ascii="Georgia" w:hAnsi="Georgia"/>
          <w:sz w:val="23"/>
          <w:szCs w:val="23"/>
        </w:rPr>
        <w:t>a</w:t>
      </w:r>
      <w:r w:rsidR="007F324B" w:rsidRPr="00675760">
        <w:rPr>
          <w:rFonts w:ascii="Georgia" w:hAnsi="Georgia"/>
          <w:sz w:val="23"/>
          <w:szCs w:val="23"/>
        </w:rPr>
        <w:t xml:space="preserve"> list. </w:t>
      </w:r>
      <w:r w:rsidR="00D914CB" w:rsidRPr="00675760">
        <w:rPr>
          <w:rFonts w:ascii="Georgia" w:hAnsi="Georgia" w:cs="Arial"/>
          <w:color w:val="000000"/>
          <w:sz w:val="23"/>
          <w:szCs w:val="23"/>
        </w:rPr>
        <w:t xml:space="preserve">There are four categories of mailing lists: discussion, announcement, working group, and non-working group. Anyone can request </w:t>
      </w:r>
      <w:r w:rsidR="00FC019C">
        <w:rPr>
          <w:rFonts w:ascii="Georgia" w:hAnsi="Georgia" w:cs="Arial"/>
          <w:color w:val="000000"/>
          <w:sz w:val="23"/>
          <w:szCs w:val="23"/>
        </w:rPr>
        <w:t xml:space="preserve">to </w:t>
      </w:r>
      <w:r w:rsidR="00D914CB" w:rsidRPr="00675760">
        <w:rPr>
          <w:rFonts w:ascii="Georgia" w:hAnsi="Georgia" w:cs="Arial"/>
          <w:color w:val="000000"/>
          <w:sz w:val="23"/>
          <w:szCs w:val="23"/>
        </w:rPr>
        <w:t xml:space="preserve">join </w:t>
      </w:r>
      <w:r w:rsidR="007757F8">
        <w:rPr>
          <w:rFonts w:ascii="Georgia" w:hAnsi="Georgia" w:cs="Arial"/>
          <w:color w:val="000000"/>
          <w:sz w:val="23"/>
          <w:szCs w:val="23"/>
        </w:rPr>
        <w:t>a mailing</w:t>
      </w:r>
      <w:r w:rsidR="00D914CB" w:rsidRPr="00675760">
        <w:rPr>
          <w:rFonts w:ascii="Georgia" w:hAnsi="Georgia" w:cs="Arial"/>
          <w:color w:val="000000"/>
          <w:sz w:val="23"/>
          <w:szCs w:val="23"/>
        </w:rPr>
        <w:t xml:space="preserve"> </w:t>
      </w:r>
      <w:r w:rsidR="007757F8">
        <w:rPr>
          <w:rFonts w:ascii="Georgia" w:hAnsi="Georgia" w:cs="Arial"/>
          <w:color w:val="000000"/>
          <w:sz w:val="23"/>
          <w:szCs w:val="23"/>
        </w:rPr>
        <w:t>list</w:t>
      </w:r>
      <w:r w:rsidR="00D914CB" w:rsidRPr="00675760">
        <w:rPr>
          <w:rFonts w:ascii="Georgia" w:hAnsi="Georgia" w:cs="Arial"/>
          <w:color w:val="000000"/>
          <w:sz w:val="23"/>
          <w:szCs w:val="23"/>
        </w:rPr>
        <w:t xml:space="preserve">, which are intended to facilitate discussion among IETF participants. </w:t>
      </w:r>
      <w:r w:rsidR="00D914CB" w:rsidRPr="00675760">
        <w:rPr>
          <w:rFonts w:ascii="Georgia" w:hAnsi="Georgia"/>
          <w:sz w:val="23"/>
          <w:szCs w:val="23"/>
        </w:rPr>
        <w:t>Aside from the chair of each working group, there is no hierarchy among participants.</w:t>
      </w:r>
    </w:p>
    <w:p w:rsidR="00CE4618" w:rsidRPr="00675760" w:rsidRDefault="00CE4618" w:rsidP="004E6B2A">
      <w:pPr>
        <w:spacing w:after="0"/>
        <w:rPr>
          <w:rFonts w:ascii="Georgia" w:hAnsi="Georgia"/>
          <w:sz w:val="23"/>
          <w:szCs w:val="23"/>
        </w:rPr>
      </w:pPr>
    </w:p>
    <w:p w:rsidR="007C338E" w:rsidRPr="00675760" w:rsidRDefault="007C338E" w:rsidP="004E6B2A">
      <w:pPr>
        <w:spacing w:after="0"/>
        <w:rPr>
          <w:rFonts w:ascii="Georgia" w:hAnsi="Georgia"/>
          <w:i/>
          <w:sz w:val="23"/>
          <w:szCs w:val="23"/>
        </w:rPr>
      </w:pPr>
      <w:r w:rsidRPr="00675760">
        <w:rPr>
          <w:rFonts w:ascii="Georgia" w:hAnsi="Georgia"/>
          <w:i/>
          <w:sz w:val="23"/>
          <w:szCs w:val="23"/>
        </w:rPr>
        <w:t>Wikipedia</w:t>
      </w:r>
    </w:p>
    <w:p w:rsidR="007C338E" w:rsidRPr="00675760" w:rsidRDefault="004269BB" w:rsidP="002D42C4">
      <w:pPr>
        <w:spacing w:after="0"/>
        <w:rPr>
          <w:rFonts w:ascii="Georgia" w:hAnsi="Georgia"/>
          <w:sz w:val="23"/>
          <w:szCs w:val="23"/>
        </w:rPr>
      </w:pPr>
      <w:r w:rsidRPr="00675760">
        <w:rPr>
          <w:rFonts w:ascii="Georgia" w:hAnsi="Georgia"/>
          <w:sz w:val="23"/>
          <w:szCs w:val="23"/>
        </w:rPr>
        <w:t>Wikimedia has delegated almost all control over the actual content of Wikipedia to its users, known commonly as Wikipedians.</w:t>
      </w:r>
      <w:r w:rsidR="00B26CD5" w:rsidRPr="00675760">
        <w:rPr>
          <w:rFonts w:ascii="Georgia" w:hAnsi="Georgia"/>
          <w:sz w:val="23"/>
          <w:szCs w:val="23"/>
        </w:rPr>
        <w:t xml:space="preserve"> However, users</w:t>
      </w:r>
      <w:r w:rsidR="008340C3" w:rsidRPr="00675760">
        <w:rPr>
          <w:rFonts w:ascii="Georgia" w:hAnsi="Georgia"/>
          <w:sz w:val="23"/>
          <w:szCs w:val="23"/>
        </w:rPr>
        <w:t xml:space="preserve"> </w:t>
      </w:r>
      <w:r w:rsidRPr="00675760">
        <w:rPr>
          <w:rFonts w:ascii="Georgia" w:hAnsi="Georgia"/>
          <w:sz w:val="23"/>
          <w:szCs w:val="23"/>
        </w:rPr>
        <w:t xml:space="preserve">have their own hierarchy of privileges and powers. These range from ordinary users who write and edit any unprotected article to community-approved roles such as administrators who have access to more powerful administrative tools and authority, bureaucrats who have similar administrative rights but can confer and revoke administrative privileges, and stewards who have the highest </w:t>
      </w:r>
      <w:r w:rsidR="00FF05BB" w:rsidRPr="00675760">
        <w:rPr>
          <w:rFonts w:ascii="Georgia" w:hAnsi="Georgia"/>
          <w:sz w:val="23"/>
          <w:szCs w:val="23"/>
        </w:rPr>
        <w:t xml:space="preserve">degree of </w:t>
      </w:r>
      <w:r w:rsidRPr="00675760">
        <w:rPr>
          <w:rFonts w:ascii="Georgia" w:hAnsi="Georgia"/>
          <w:sz w:val="23"/>
          <w:szCs w:val="23"/>
        </w:rPr>
        <w:t>administrative privileges.</w:t>
      </w:r>
      <w:r w:rsidR="005F6063" w:rsidRPr="00675760">
        <w:rPr>
          <w:rStyle w:val="FootnoteReference"/>
          <w:rFonts w:ascii="Georgia" w:hAnsi="Georgia"/>
          <w:sz w:val="23"/>
          <w:szCs w:val="23"/>
        </w:rPr>
        <w:footnoteReference w:id="62"/>
      </w:r>
      <w:r w:rsidRPr="00675760">
        <w:rPr>
          <w:rFonts w:ascii="Georgia" w:hAnsi="Georgia"/>
          <w:sz w:val="23"/>
          <w:szCs w:val="23"/>
        </w:rPr>
        <w:t xml:space="preserve"> </w:t>
      </w:r>
    </w:p>
    <w:p w:rsidR="00CE5AAC" w:rsidRDefault="00CE5AAC" w:rsidP="004E6B2A">
      <w:pPr>
        <w:spacing w:after="0"/>
        <w:rPr>
          <w:rFonts w:ascii="Georgia" w:hAnsi="Georgia"/>
          <w:b/>
          <w:sz w:val="23"/>
          <w:szCs w:val="23"/>
        </w:rPr>
      </w:pPr>
    </w:p>
    <w:p w:rsidR="00CE4618" w:rsidRPr="00675760" w:rsidRDefault="00CE4618" w:rsidP="004E6B2A">
      <w:pPr>
        <w:spacing w:after="0"/>
        <w:rPr>
          <w:rFonts w:ascii="Georgia" w:hAnsi="Georgia"/>
          <w:b/>
          <w:sz w:val="23"/>
          <w:szCs w:val="23"/>
        </w:rPr>
      </w:pPr>
    </w:p>
    <w:p w:rsidR="00FB0E80" w:rsidRPr="00675760" w:rsidRDefault="008A3DB8" w:rsidP="004E6B2A">
      <w:pPr>
        <w:spacing w:after="0"/>
        <w:rPr>
          <w:rFonts w:ascii="Georgia" w:hAnsi="Georgia"/>
          <w:b/>
          <w:sz w:val="23"/>
          <w:szCs w:val="23"/>
        </w:rPr>
      </w:pPr>
      <w:r w:rsidRPr="00675760">
        <w:rPr>
          <w:rFonts w:ascii="Georgia" w:hAnsi="Georgia"/>
          <w:b/>
          <w:sz w:val="23"/>
          <w:szCs w:val="23"/>
        </w:rPr>
        <w:tab/>
        <w:t>V. Decision-Making Structures</w:t>
      </w:r>
    </w:p>
    <w:p w:rsidR="00FB0E80" w:rsidRDefault="00FB0E80" w:rsidP="004E6B2A">
      <w:pPr>
        <w:spacing w:after="0"/>
        <w:rPr>
          <w:rFonts w:ascii="Georgia" w:hAnsi="Georgia"/>
          <w:b/>
          <w:sz w:val="23"/>
          <w:szCs w:val="23"/>
        </w:rPr>
      </w:pPr>
    </w:p>
    <w:p w:rsidR="005B055D" w:rsidRDefault="005B055D" w:rsidP="004E6B2A">
      <w:pPr>
        <w:spacing w:after="0"/>
        <w:rPr>
          <w:rFonts w:ascii="Georgia" w:hAnsi="Georgia"/>
          <w:b/>
          <w:sz w:val="23"/>
          <w:szCs w:val="23"/>
        </w:rPr>
      </w:pPr>
      <w:r>
        <w:rPr>
          <w:rFonts w:ascii="Georgia" w:hAnsi="Georgia"/>
          <w:b/>
          <w:sz w:val="23"/>
          <w:szCs w:val="23"/>
        </w:rPr>
        <w:t>Library Organizations</w:t>
      </w:r>
    </w:p>
    <w:p w:rsidR="005B055D" w:rsidRPr="00675760" w:rsidRDefault="005B055D" w:rsidP="004E6B2A">
      <w:pPr>
        <w:spacing w:after="0"/>
        <w:rPr>
          <w:rFonts w:ascii="Georgia" w:hAnsi="Georgia"/>
          <w:b/>
          <w:sz w:val="23"/>
          <w:szCs w:val="23"/>
        </w:rPr>
      </w:pPr>
    </w:p>
    <w:p w:rsidR="00246218" w:rsidRPr="00675760" w:rsidRDefault="00246218" w:rsidP="004E6B2A">
      <w:pPr>
        <w:spacing w:after="0"/>
        <w:ind w:left="450" w:hanging="450"/>
        <w:rPr>
          <w:rFonts w:ascii="Georgia" w:hAnsi="Georgia"/>
          <w:i/>
          <w:caps/>
          <w:sz w:val="23"/>
          <w:szCs w:val="23"/>
        </w:rPr>
      </w:pPr>
      <w:r w:rsidRPr="00675760">
        <w:rPr>
          <w:rFonts w:ascii="Georgia" w:hAnsi="Georgia"/>
          <w:i/>
          <w:caps/>
          <w:sz w:val="23"/>
          <w:szCs w:val="23"/>
        </w:rPr>
        <w:t>Ala</w:t>
      </w:r>
    </w:p>
    <w:p w:rsidR="00DC6B34" w:rsidRPr="00675760" w:rsidRDefault="007E50FF" w:rsidP="002D42C4">
      <w:pPr>
        <w:spacing w:after="0"/>
        <w:rPr>
          <w:rFonts w:ascii="Georgia" w:hAnsi="Georgia"/>
          <w:color w:val="000000"/>
          <w:sz w:val="23"/>
          <w:szCs w:val="23"/>
        </w:rPr>
      </w:pPr>
      <w:r w:rsidRPr="00675760">
        <w:rPr>
          <w:rFonts w:ascii="Georgia" w:hAnsi="Georgia"/>
          <w:color w:val="000000"/>
          <w:sz w:val="23"/>
          <w:szCs w:val="23"/>
        </w:rPr>
        <w:t xml:space="preserve">The Council is the </w:t>
      </w:r>
      <w:r w:rsidR="00C94572" w:rsidRPr="00675760">
        <w:rPr>
          <w:rFonts w:ascii="Georgia" w:hAnsi="Georgia"/>
          <w:color w:val="000000"/>
          <w:sz w:val="23"/>
          <w:szCs w:val="23"/>
        </w:rPr>
        <w:t xml:space="preserve">ALA’s </w:t>
      </w:r>
      <w:r w:rsidRPr="00675760">
        <w:rPr>
          <w:rFonts w:ascii="Georgia" w:hAnsi="Georgia"/>
          <w:color w:val="000000"/>
          <w:sz w:val="23"/>
          <w:szCs w:val="23"/>
        </w:rPr>
        <w:t>main governing body</w:t>
      </w:r>
      <w:r w:rsidR="005A0AC5">
        <w:rPr>
          <w:rFonts w:ascii="Georgia" w:hAnsi="Georgia"/>
          <w:color w:val="000000"/>
          <w:sz w:val="23"/>
          <w:szCs w:val="23"/>
        </w:rPr>
        <w:t xml:space="preserve">.  The Council </w:t>
      </w:r>
      <w:r w:rsidRPr="00675760">
        <w:rPr>
          <w:rFonts w:ascii="Georgia" w:hAnsi="Georgia"/>
          <w:color w:val="000000"/>
          <w:sz w:val="23"/>
          <w:szCs w:val="23"/>
        </w:rPr>
        <w:t>elect</w:t>
      </w:r>
      <w:r w:rsidR="00520621">
        <w:rPr>
          <w:rFonts w:ascii="Georgia" w:hAnsi="Georgia"/>
          <w:color w:val="000000"/>
          <w:sz w:val="23"/>
          <w:szCs w:val="23"/>
        </w:rPr>
        <w:t>s</w:t>
      </w:r>
      <w:r w:rsidRPr="00675760">
        <w:rPr>
          <w:rFonts w:ascii="Georgia" w:hAnsi="Georgia"/>
          <w:color w:val="000000"/>
          <w:sz w:val="23"/>
          <w:szCs w:val="23"/>
        </w:rPr>
        <w:t xml:space="preserve"> from </w:t>
      </w:r>
      <w:r w:rsidR="00520621">
        <w:rPr>
          <w:rFonts w:ascii="Georgia" w:hAnsi="Georgia"/>
          <w:color w:val="000000"/>
          <w:sz w:val="23"/>
          <w:szCs w:val="23"/>
        </w:rPr>
        <w:t>its</w:t>
      </w:r>
      <w:r w:rsidR="00520621" w:rsidRPr="00675760">
        <w:rPr>
          <w:rFonts w:ascii="Georgia" w:hAnsi="Georgia"/>
          <w:color w:val="000000"/>
          <w:sz w:val="23"/>
          <w:szCs w:val="23"/>
        </w:rPr>
        <w:t xml:space="preserve"> </w:t>
      </w:r>
      <w:r w:rsidRPr="00675760">
        <w:rPr>
          <w:rFonts w:ascii="Georgia" w:hAnsi="Georgia"/>
          <w:color w:val="000000"/>
          <w:sz w:val="23"/>
          <w:szCs w:val="23"/>
        </w:rPr>
        <w:t>own members an Executive Board</w:t>
      </w:r>
      <w:r w:rsidRPr="00675760">
        <w:rPr>
          <w:rFonts w:ascii="Georgia" w:hAnsi="Georgia"/>
          <w:sz w:val="23"/>
          <w:szCs w:val="23"/>
        </w:rPr>
        <w:t xml:space="preserve">. </w:t>
      </w:r>
      <w:r w:rsidR="007A6851" w:rsidRPr="00675760">
        <w:rPr>
          <w:rFonts w:ascii="Georgia" w:hAnsi="Georgia"/>
          <w:sz w:val="23"/>
          <w:szCs w:val="23"/>
        </w:rPr>
        <w:t xml:space="preserve">As a whole, </w:t>
      </w:r>
      <w:r w:rsidR="007A6851" w:rsidRPr="00675760">
        <w:rPr>
          <w:rFonts w:ascii="Georgia" w:hAnsi="Georgia"/>
          <w:color w:val="000000"/>
          <w:sz w:val="23"/>
          <w:szCs w:val="23"/>
        </w:rPr>
        <w:t xml:space="preserve">the governing body of ALA is comprised of no fewer than 177 members: 100 elected at large; 53 by chapters; 11 by divisions; and at least one round table councilor. Members of the Council and the Executive Board serve three-year terms. </w:t>
      </w:r>
      <w:r w:rsidR="00F144BB" w:rsidRPr="00675760">
        <w:rPr>
          <w:rFonts w:ascii="Georgia" w:hAnsi="Georgia"/>
          <w:color w:val="000000"/>
          <w:sz w:val="23"/>
          <w:szCs w:val="23"/>
        </w:rPr>
        <w:t>All personal members of the ALA are eligible for nomination to</w:t>
      </w:r>
      <w:r w:rsidR="00006403">
        <w:rPr>
          <w:rFonts w:ascii="Georgia" w:hAnsi="Georgia"/>
          <w:color w:val="000000"/>
          <w:sz w:val="23"/>
          <w:szCs w:val="23"/>
        </w:rPr>
        <w:t xml:space="preserve"> the</w:t>
      </w:r>
      <w:r w:rsidR="00F144BB" w:rsidRPr="00675760">
        <w:rPr>
          <w:rFonts w:ascii="Georgia" w:hAnsi="Georgia"/>
          <w:color w:val="000000"/>
          <w:sz w:val="23"/>
          <w:szCs w:val="23"/>
        </w:rPr>
        <w:t xml:space="preserve"> Council from their respective constituencies.</w:t>
      </w:r>
      <w:r w:rsidR="003A47E9" w:rsidRPr="00675760">
        <w:rPr>
          <w:rFonts w:ascii="Georgia" w:hAnsi="Georgia"/>
          <w:color w:val="000000"/>
          <w:sz w:val="23"/>
          <w:szCs w:val="23"/>
        </w:rPr>
        <w:t xml:space="preserve"> </w:t>
      </w:r>
    </w:p>
    <w:p w:rsidR="002D42C4" w:rsidRDefault="002D42C4" w:rsidP="002D42C4">
      <w:pPr>
        <w:spacing w:after="0"/>
        <w:rPr>
          <w:rFonts w:ascii="Georgia" w:hAnsi="Georgia"/>
          <w:color w:val="000000"/>
          <w:sz w:val="23"/>
          <w:szCs w:val="23"/>
        </w:rPr>
      </w:pPr>
    </w:p>
    <w:p w:rsidR="00446C6D" w:rsidRPr="00675760" w:rsidRDefault="003A47E9" w:rsidP="002D42C4">
      <w:pPr>
        <w:spacing w:after="0"/>
        <w:rPr>
          <w:rFonts w:ascii="Georgia" w:hAnsi="Georgia"/>
          <w:color w:val="000000"/>
          <w:sz w:val="23"/>
          <w:szCs w:val="23"/>
        </w:rPr>
      </w:pPr>
      <w:r w:rsidRPr="00675760">
        <w:rPr>
          <w:rFonts w:ascii="Georgia" w:hAnsi="Georgia"/>
          <w:color w:val="000000"/>
          <w:sz w:val="23"/>
          <w:szCs w:val="23"/>
        </w:rPr>
        <w:t xml:space="preserve">The Executive Board consists of the officers of the Association, the immediate past president, and eight members selected by the Council from among </w:t>
      </w:r>
      <w:r w:rsidR="00006403">
        <w:rPr>
          <w:rFonts w:ascii="Georgia" w:hAnsi="Georgia"/>
          <w:color w:val="000000"/>
          <w:sz w:val="23"/>
          <w:szCs w:val="23"/>
        </w:rPr>
        <w:t>its</w:t>
      </w:r>
      <w:r w:rsidR="00006403" w:rsidRPr="00675760">
        <w:rPr>
          <w:rFonts w:ascii="Georgia" w:hAnsi="Georgia"/>
          <w:color w:val="000000"/>
          <w:sz w:val="23"/>
          <w:szCs w:val="23"/>
        </w:rPr>
        <w:t xml:space="preserve"> </w:t>
      </w:r>
      <w:r w:rsidRPr="00675760">
        <w:rPr>
          <w:rFonts w:ascii="Georgia" w:hAnsi="Georgia"/>
          <w:color w:val="000000"/>
          <w:sz w:val="23"/>
          <w:szCs w:val="23"/>
        </w:rPr>
        <w:t xml:space="preserve">own members. Vacancies in Executive Board membership are filled by appointment of the Executive Board. The Executive Board conducts </w:t>
      </w:r>
      <w:r w:rsidR="00F40D9B">
        <w:rPr>
          <w:rFonts w:ascii="Georgia" w:hAnsi="Georgia"/>
          <w:color w:val="000000"/>
          <w:sz w:val="23"/>
          <w:szCs w:val="23"/>
        </w:rPr>
        <w:t>its</w:t>
      </w:r>
      <w:r w:rsidR="00F40D9B" w:rsidRPr="00675760">
        <w:rPr>
          <w:rFonts w:ascii="Georgia" w:hAnsi="Georgia"/>
          <w:color w:val="000000"/>
          <w:sz w:val="23"/>
          <w:szCs w:val="23"/>
        </w:rPr>
        <w:t xml:space="preserve"> </w:t>
      </w:r>
      <w:r w:rsidRPr="00675760">
        <w:rPr>
          <w:rFonts w:ascii="Georgia" w:hAnsi="Georgia"/>
          <w:color w:val="000000"/>
          <w:sz w:val="23"/>
          <w:szCs w:val="23"/>
        </w:rPr>
        <w:t>work through a number of committees</w:t>
      </w:r>
      <w:r w:rsidR="00F40D9B">
        <w:rPr>
          <w:rFonts w:ascii="Georgia" w:hAnsi="Georgia"/>
          <w:color w:val="000000"/>
          <w:sz w:val="23"/>
          <w:szCs w:val="23"/>
        </w:rPr>
        <w:t>,</w:t>
      </w:r>
      <w:r w:rsidRPr="00675760">
        <w:rPr>
          <w:rFonts w:ascii="Georgia" w:hAnsi="Georgia"/>
          <w:color w:val="000000"/>
          <w:sz w:val="23"/>
          <w:szCs w:val="23"/>
        </w:rPr>
        <w:t xml:space="preserve"> including the Executive Committee and the Finance and Audit Committee.</w:t>
      </w:r>
      <w:r w:rsidR="00446C6D" w:rsidRPr="00675760">
        <w:rPr>
          <w:rFonts w:ascii="Georgia" w:hAnsi="Georgia"/>
          <w:color w:val="000000"/>
          <w:sz w:val="23"/>
          <w:szCs w:val="23"/>
        </w:rPr>
        <w:tab/>
      </w:r>
    </w:p>
    <w:p w:rsidR="002D42C4" w:rsidRDefault="002D42C4" w:rsidP="002D42C4">
      <w:pPr>
        <w:spacing w:after="0"/>
        <w:rPr>
          <w:rFonts w:ascii="Georgia" w:hAnsi="Georgia"/>
          <w:color w:val="000000"/>
          <w:sz w:val="23"/>
          <w:szCs w:val="23"/>
        </w:rPr>
      </w:pPr>
    </w:p>
    <w:p w:rsidR="00226202" w:rsidRDefault="003812BF" w:rsidP="00226202">
      <w:pPr>
        <w:spacing w:after="0"/>
        <w:rPr>
          <w:rFonts w:ascii="Georgia" w:hAnsi="Georgia"/>
          <w:color w:val="000000"/>
          <w:sz w:val="23"/>
          <w:szCs w:val="23"/>
        </w:rPr>
      </w:pPr>
      <w:r w:rsidRPr="00675760">
        <w:rPr>
          <w:rFonts w:ascii="Georgia" w:hAnsi="Georgia"/>
          <w:color w:val="000000"/>
          <w:sz w:val="23"/>
          <w:szCs w:val="23"/>
        </w:rPr>
        <w:t xml:space="preserve">All governing bodies of the ALA operate by majority vote.  Each member gets one vote. Different tiers are endowed with different decision-making authority.  Members on each governing body may only vote </w:t>
      </w:r>
      <w:r w:rsidR="005A0AC5">
        <w:rPr>
          <w:rFonts w:ascii="Georgia" w:hAnsi="Georgia"/>
          <w:color w:val="000000"/>
          <w:sz w:val="23"/>
          <w:szCs w:val="23"/>
        </w:rPr>
        <w:t>o</w:t>
      </w:r>
      <w:r w:rsidRPr="00675760">
        <w:rPr>
          <w:rFonts w:ascii="Georgia" w:hAnsi="Georgia"/>
          <w:color w:val="000000"/>
          <w:sz w:val="23"/>
          <w:szCs w:val="23"/>
        </w:rPr>
        <w:t>n the matters before that body.</w:t>
      </w:r>
      <w:r w:rsidRPr="00675760">
        <w:rPr>
          <w:rStyle w:val="FootnoteReference"/>
          <w:rFonts w:ascii="Georgia" w:hAnsi="Georgia"/>
          <w:color w:val="000000"/>
          <w:sz w:val="23"/>
          <w:szCs w:val="23"/>
        </w:rPr>
        <w:footnoteReference w:id="63"/>
      </w:r>
    </w:p>
    <w:p w:rsidR="002D42C4" w:rsidRDefault="002D42C4" w:rsidP="00226202">
      <w:pPr>
        <w:spacing w:after="0"/>
        <w:rPr>
          <w:rFonts w:ascii="Georgia" w:hAnsi="Georgia"/>
          <w:color w:val="000000"/>
          <w:sz w:val="23"/>
          <w:szCs w:val="23"/>
        </w:rPr>
      </w:pPr>
    </w:p>
    <w:p w:rsidR="00246218" w:rsidRPr="00675760" w:rsidRDefault="00446C6D" w:rsidP="002D42C4">
      <w:pPr>
        <w:rPr>
          <w:rFonts w:ascii="Georgia" w:hAnsi="Georgia"/>
          <w:sz w:val="23"/>
          <w:szCs w:val="23"/>
        </w:rPr>
      </w:pPr>
      <w:r w:rsidRPr="00675760">
        <w:rPr>
          <w:rFonts w:ascii="Georgia" w:hAnsi="Georgia"/>
          <w:color w:val="000000"/>
          <w:sz w:val="23"/>
          <w:szCs w:val="23"/>
        </w:rPr>
        <w:t>The ALA has no independent dispute resolution mechanism or appeals process other than the hierarchy laid out above.  Decisions of the Council and Executive Board are final.</w:t>
      </w:r>
    </w:p>
    <w:p w:rsidR="00A663AD" w:rsidRPr="00675760" w:rsidRDefault="00A663AD" w:rsidP="002D42C4">
      <w:pPr>
        <w:spacing w:after="0"/>
        <w:rPr>
          <w:rFonts w:ascii="Georgia" w:hAnsi="Georgia"/>
          <w:i/>
          <w:sz w:val="23"/>
          <w:szCs w:val="23"/>
        </w:rPr>
      </w:pPr>
      <w:r w:rsidRPr="00675760">
        <w:rPr>
          <w:rFonts w:ascii="Georgia" w:hAnsi="Georgia"/>
          <w:i/>
          <w:sz w:val="23"/>
          <w:szCs w:val="23"/>
        </w:rPr>
        <w:t>Europeana</w:t>
      </w:r>
    </w:p>
    <w:p w:rsidR="002217A0" w:rsidRPr="00675760" w:rsidRDefault="00AC0F60" w:rsidP="002D42C4">
      <w:pPr>
        <w:spacing w:after="0"/>
        <w:rPr>
          <w:rFonts w:ascii="Georgia" w:hAnsi="Georgia"/>
          <w:sz w:val="23"/>
          <w:szCs w:val="23"/>
        </w:rPr>
      </w:pPr>
      <w:r>
        <w:rPr>
          <w:rFonts w:ascii="Georgia" w:hAnsi="Georgia"/>
          <w:sz w:val="23"/>
          <w:szCs w:val="23"/>
        </w:rPr>
        <w:t xml:space="preserve">The Executive Committee, which constitutes </w:t>
      </w:r>
      <w:r w:rsidR="00F63246">
        <w:rPr>
          <w:rFonts w:ascii="Georgia" w:hAnsi="Georgia"/>
          <w:sz w:val="23"/>
          <w:szCs w:val="23"/>
        </w:rPr>
        <w:t>one third</w:t>
      </w:r>
      <w:r>
        <w:rPr>
          <w:rFonts w:ascii="Georgia" w:hAnsi="Georgia"/>
          <w:sz w:val="23"/>
          <w:szCs w:val="23"/>
        </w:rPr>
        <w:t xml:space="preserve"> of the Europeana Foundation, is Europeana’s main governing body. </w:t>
      </w:r>
      <w:r w:rsidR="004A0677" w:rsidRPr="00675760">
        <w:rPr>
          <w:rFonts w:ascii="Georgia" w:hAnsi="Georgia"/>
          <w:sz w:val="23"/>
          <w:szCs w:val="23"/>
        </w:rPr>
        <w:t xml:space="preserve">The </w:t>
      </w:r>
      <w:r w:rsidR="002022C6" w:rsidRPr="00675760">
        <w:rPr>
          <w:rFonts w:ascii="Georgia" w:hAnsi="Georgia"/>
          <w:sz w:val="23"/>
          <w:szCs w:val="23"/>
        </w:rPr>
        <w:t xml:space="preserve">8-member </w:t>
      </w:r>
      <w:r w:rsidR="004A0677" w:rsidRPr="00675760">
        <w:rPr>
          <w:rFonts w:ascii="Georgia" w:hAnsi="Georgia"/>
          <w:sz w:val="23"/>
          <w:szCs w:val="23"/>
        </w:rPr>
        <w:t xml:space="preserve">Executive Committee is largely responsible for endorsing strategy and setting budgets, while the </w:t>
      </w:r>
      <w:r w:rsidR="00D15F50" w:rsidRPr="00675760">
        <w:rPr>
          <w:rFonts w:ascii="Georgia" w:hAnsi="Georgia"/>
          <w:sz w:val="23"/>
          <w:szCs w:val="23"/>
        </w:rPr>
        <w:t>17</w:t>
      </w:r>
      <w:r w:rsidR="00682E6F" w:rsidRPr="00675760">
        <w:rPr>
          <w:rFonts w:ascii="Georgia" w:hAnsi="Georgia"/>
          <w:sz w:val="23"/>
          <w:szCs w:val="23"/>
        </w:rPr>
        <w:t xml:space="preserve">-member </w:t>
      </w:r>
      <w:r w:rsidR="002261F4">
        <w:rPr>
          <w:rFonts w:ascii="Georgia" w:hAnsi="Georgia"/>
          <w:sz w:val="23"/>
          <w:szCs w:val="23"/>
        </w:rPr>
        <w:t>Board of P</w:t>
      </w:r>
      <w:r w:rsidR="004A0677" w:rsidRPr="00675760">
        <w:rPr>
          <w:rFonts w:ascii="Georgia" w:hAnsi="Georgia"/>
          <w:sz w:val="23"/>
          <w:szCs w:val="23"/>
        </w:rPr>
        <w:t xml:space="preserve">articipants elects members </w:t>
      </w:r>
      <w:r w:rsidR="002A2279">
        <w:rPr>
          <w:rFonts w:ascii="Georgia" w:hAnsi="Georgia"/>
          <w:sz w:val="23"/>
          <w:szCs w:val="23"/>
        </w:rPr>
        <w:t>to</w:t>
      </w:r>
      <w:r w:rsidR="004A0677" w:rsidRPr="00675760">
        <w:rPr>
          <w:rFonts w:ascii="Georgia" w:hAnsi="Georgia"/>
          <w:sz w:val="23"/>
          <w:szCs w:val="23"/>
        </w:rPr>
        <w:t xml:space="preserve"> the Executive Committee, serves in a representative capacity for their individual associations, and advises the Executive Committee on matters of policy. The Europeana Network advises its members on strategy and policy from the content providers’ point of view, as well as elect</w:t>
      </w:r>
      <w:r w:rsidR="002261F4">
        <w:rPr>
          <w:rFonts w:ascii="Georgia" w:hAnsi="Georgia"/>
          <w:sz w:val="23"/>
          <w:szCs w:val="23"/>
        </w:rPr>
        <w:t>s six officers to the Board of P</w:t>
      </w:r>
      <w:r w:rsidR="004A0677" w:rsidRPr="00675760">
        <w:rPr>
          <w:rFonts w:ascii="Georgia" w:hAnsi="Georgia"/>
          <w:sz w:val="23"/>
          <w:szCs w:val="23"/>
        </w:rPr>
        <w:t>articipants for further representation.</w:t>
      </w:r>
      <w:r w:rsidR="00F706FB" w:rsidRPr="00675760">
        <w:rPr>
          <w:rFonts w:ascii="Georgia" w:hAnsi="Georgia" w:cs="Arial"/>
          <w:color w:val="000000"/>
          <w:sz w:val="23"/>
          <w:szCs w:val="23"/>
        </w:rPr>
        <w:t xml:space="preserve"> </w:t>
      </w:r>
      <w:r w:rsidR="00F706FB" w:rsidRPr="00675760">
        <w:rPr>
          <w:rFonts w:ascii="Georgia" w:hAnsi="Georgia"/>
          <w:sz w:val="23"/>
          <w:szCs w:val="23"/>
        </w:rPr>
        <w:t>The Europeana Network is constituted of content providers (individual institutions), associations of content providers, and aggregators on all levels and all domains.</w:t>
      </w:r>
      <w:r w:rsidR="00F91C5B">
        <w:rPr>
          <w:rFonts w:ascii="Georgia" w:hAnsi="Georgia"/>
          <w:sz w:val="23"/>
          <w:szCs w:val="23"/>
        </w:rPr>
        <w:t xml:space="preserve"> </w:t>
      </w:r>
      <w:r w:rsidR="00F91C5B" w:rsidRPr="00675760">
        <w:rPr>
          <w:rFonts w:ascii="Georgia" w:hAnsi="Georgia"/>
          <w:sz w:val="23"/>
          <w:szCs w:val="23"/>
        </w:rPr>
        <w:t xml:space="preserve">The process by which decisions are made and rendered is </w:t>
      </w:r>
      <w:r w:rsidR="00F91C5B">
        <w:rPr>
          <w:rFonts w:ascii="Georgia" w:hAnsi="Georgia"/>
          <w:sz w:val="23"/>
          <w:szCs w:val="23"/>
        </w:rPr>
        <w:t>codified</w:t>
      </w:r>
      <w:r w:rsidR="00F91C5B" w:rsidRPr="00675760">
        <w:rPr>
          <w:rFonts w:ascii="Georgia" w:hAnsi="Georgia"/>
          <w:sz w:val="23"/>
          <w:szCs w:val="23"/>
        </w:rPr>
        <w:t xml:space="preserve"> in the Europeana Foundation’s 2010 Articles of Association</w:t>
      </w:r>
      <w:r w:rsidR="00F91C5B">
        <w:rPr>
          <w:rFonts w:ascii="Georgia" w:hAnsi="Georgia"/>
          <w:sz w:val="23"/>
          <w:szCs w:val="23"/>
        </w:rPr>
        <w:t>.</w:t>
      </w:r>
    </w:p>
    <w:p w:rsidR="002D42C4" w:rsidRDefault="002D42C4" w:rsidP="002D42C4">
      <w:pPr>
        <w:spacing w:after="0"/>
        <w:rPr>
          <w:rFonts w:ascii="Georgia" w:hAnsi="Georgia"/>
          <w:sz w:val="23"/>
          <w:szCs w:val="23"/>
        </w:rPr>
      </w:pPr>
    </w:p>
    <w:p w:rsidR="00A663AD" w:rsidRPr="00675760" w:rsidRDefault="002D42C4" w:rsidP="002D42C4">
      <w:pPr>
        <w:spacing w:after="0"/>
        <w:rPr>
          <w:rFonts w:ascii="Georgia" w:hAnsi="Georgia" w:cs="Arial"/>
          <w:color w:val="000000"/>
          <w:sz w:val="23"/>
          <w:szCs w:val="23"/>
        </w:rPr>
      </w:pPr>
      <w:r>
        <w:rPr>
          <w:rFonts w:ascii="Georgia" w:hAnsi="Georgia"/>
          <w:sz w:val="23"/>
          <w:szCs w:val="23"/>
        </w:rPr>
        <w:t>In</w:t>
      </w:r>
      <w:r w:rsidR="002217A0" w:rsidRPr="00675760">
        <w:rPr>
          <w:rFonts w:ascii="Georgia" w:hAnsi="Georgia"/>
          <w:sz w:val="23"/>
          <w:szCs w:val="23"/>
        </w:rPr>
        <w:t xml:space="preserve"> terms of enacting matters of policy, </w:t>
      </w:r>
      <w:r w:rsidR="00CF32B5" w:rsidRPr="00675760">
        <w:rPr>
          <w:rFonts w:ascii="Georgia" w:hAnsi="Georgia"/>
          <w:sz w:val="23"/>
          <w:szCs w:val="23"/>
        </w:rPr>
        <w:t xml:space="preserve">every </w:t>
      </w:r>
      <w:r w:rsidR="002217A0" w:rsidRPr="00675760">
        <w:rPr>
          <w:rFonts w:ascii="Georgia" w:hAnsi="Georgia"/>
          <w:sz w:val="23"/>
          <w:szCs w:val="23"/>
        </w:rPr>
        <w:t xml:space="preserve">member of the Executive Committee has one vote. All voting in the Executive Committee is done orally, though the chairperson may resolve that votes be cast in writing, in which case written votes are cast by means of unsigned ballots. </w:t>
      </w:r>
      <w:r w:rsidR="002217A0" w:rsidRPr="00675760">
        <w:rPr>
          <w:rFonts w:ascii="Georgia" w:hAnsi="Georgia" w:cs="Arial"/>
          <w:color w:val="000000"/>
          <w:sz w:val="23"/>
          <w:szCs w:val="23"/>
        </w:rPr>
        <w:t>Supervis</w:t>
      </w:r>
      <w:r w:rsidR="002261F4">
        <w:rPr>
          <w:rFonts w:ascii="Georgia" w:hAnsi="Georgia" w:cs="Arial"/>
          <w:color w:val="000000"/>
          <w:sz w:val="23"/>
          <w:szCs w:val="23"/>
        </w:rPr>
        <w:t>ory Directors of the Board of P</w:t>
      </w:r>
      <w:r w:rsidR="002217A0" w:rsidRPr="00675760">
        <w:rPr>
          <w:rFonts w:ascii="Georgia" w:hAnsi="Georgia" w:cs="Arial"/>
          <w:color w:val="000000"/>
          <w:sz w:val="23"/>
          <w:szCs w:val="23"/>
        </w:rPr>
        <w:t>articipants are appointed by members of the Bo</w:t>
      </w:r>
      <w:r w:rsidR="002261F4">
        <w:rPr>
          <w:rFonts w:ascii="Georgia" w:hAnsi="Georgia" w:cs="Arial"/>
          <w:color w:val="000000"/>
          <w:sz w:val="23"/>
          <w:szCs w:val="23"/>
        </w:rPr>
        <w:t>ard of P</w:t>
      </w:r>
      <w:r w:rsidR="002217A0" w:rsidRPr="00675760">
        <w:rPr>
          <w:rFonts w:ascii="Georgia" w:hAnsi="Georgia" w:cs="Arial"/>
          <w:color w:val="000000"/>
          <w:sz w:val="23"/>
          <w:szCs w:val="23"/>
        </w:rPr>
        <w:t>articipants and have one vote in the Board’s meetings.</w:t>
      </w:r>
    </w:p>
    <w:p w:rsidR="002D42C4" w:rsidRDefault="002D42C4" w:rsidP="002D42C4">
      <w:pPr>
        <w:spacing w:after="0"/>
        <w:rPr>
          <w:rFonts w:ascii="Georgia" w:hAnsi="Georgia" w:cs="Arial"/>
          <w:color w:val="000000"/>
          <w:sz w:val="23"/>
          <w:szCs w:val="23"/>
        </w:rPr>
      </w:pPr>
    </w:p>
    <w:p w:rsidR="00F706FB" w:rsidRPr="00675760" w:rsidRDefault="00F706FB" w:rsidP="002D42C4">
      <w:pPr>
        <w:spacing w:after="0"/>
        <w:rPr>
          <w:rFonts w:ascii="Georgia" w:hAnsi="Georgia" w:cs="Arial"/>
          <w:color w:val="000000"/>
          <w:sz w:val="23"/>
          <w:szCs w:val="23"/>
        </w:rPr>
      </w:pPr>
      <w:r w:rsidRPr="00675760">
        <w:rPr>
          <w:rFonts w:ascii="Georgia" w:hAnsi="Georgia" w:cs="Arial"/>
          <w:color w:val="000000"/>
          <w:sz w:val="23"/>
          <w:szCs w:val="23"/>
        </w:rPr>
        <w:t>As of March 2012, submitted disputes first go through the Europeana central office in The Hague, after which point, if applicable, the Executive Board will hear and address the dispute.</w:t>
      </w:r>
      <w:r w:rsidRPr="00675760">
        <w:rPr>
          <w:rStyle w:val="FootnoteReference"/>
          <w:rFonts w:ascii="Georgia" w:hAnsi="Georgia" w:cs="Arial"/>
          <w:color w:val="000000"/>
          <w:sz w:val="23"/>
          <w:szCs w:val="23"/>
        </w:rPr>
        <w:footnoteReference w:id="64"/>
      </w:r>
    </w:p>
    <w:p w:rsidR="002D42C4" w:rsidRDefault="002D42C4" w:rsidP="002D42C4">
      <w:pPr>
        <w:spacing w:after="0"/>
        <w:rPr>
          <w:rFonts w:ascii="Georgia" w:hAnsi="Georgia" w:cs="Arial"/>
          <w:color w:val="000000"/>
          <w:sz w:val="23"/>
          <w:szCs w:val="23"/>
        </w:rPr>
      </w:pPr>
    </w:p>
    <w:p w:rsidR="00BB03BD" w:rsidRPr="00675760" w:rsidRDefault="0014705F" w:rsidP="002D42C4">
      <w:pPr>
        <w:spacing w:after="0"/>
        <w:rPr>
          <w:rFonts w:ascii="Georgia" w:hAnsi="Georgia" w:cs="Arial"/>
          <w:i/>
          <w:color w:val="000000"/>
          <w:sz w:val="23"/>
          <w:szCs w:val="23"/>
        </w:rPr>
      </w:pPr>
      <w:r w:rsidRPr="00675760">
        <w:rPr>
          <w:rFonts w:ascii="Georgia" w:hAnsi="Georgia" w:cs="Arial"/>
          <w:i/>
          <w:color w:val="000000"/>
          <w:sz w:val="23"/>
          <w:szCs w:val="23"/>
        </w:rPr>
        <w:t>HathiTrust</w:t>
      </w:r>
    </w:p>
    <w:p w:rsidR="0014705F" w:rsidRPr="00675760" w:rsidRDefault="0014705F" w:rsidP="002D42C4">
      <w:pPr>
        <w:spacing w:after="0"/>
        <w:rPr>
          <w:rFonts w:ascii="Georgia" w:hAnsi="Georgia" w:cs="Arial"/>
          <w:color w:val="000000"/>
          <w:sz w:val="23"/>
          <w:szCs w:val="23"/>
        </w:rPr>
      </w:pPr>
      <w:r w:rsidRPr="00675760">
        <w:rPr>
          <w:rFonts w:ascii="Georgia" w:hAnsi="Georgia" w:cs="Arial"/>
          <w:color w:val="000000"/>
          <w:sz w:val="23"/>
          <w:szCs w:val="23"/>
        </w:rPr>
        <w:t xml:space="preserve">HathiTrust’s governance structure currently consists of an Executive Committee, a Strategic Advisory Board, and an Executive Director. The Executive Committee is the primary governing body </w:t>
      </w:r>
      <w:r w:rsidR="00CD7342">
        <w:rPr>
          <w:rFonts w:ascii="Georgia" w:hAnsi="Georgia" w:cs="Arial"/>
          <w:color w:val="000000"/>
          <w:sz w:val="23"/>
          <w:szCs w:val="23"/>
        </w:rPr>
        <w:t>of</w:t>
      </w:r>
      <w:r w:rsidRPr="00675760">
        <w:rPr>
          <w:rFonts w:ascii="Georgia" w:hAnsi="Georgia" w:cs="Arial"/>
          <w:color w:val="000000"/>
          <w:sz w:val="23"/>
          <w:szCs w:val="23"/>
        </w:rPr>
        <w:t xml:space="preserve"> HathiTrust, and </w:t>
      </w:r>
      <w:r w:rsidR="003C7078">
        <w:rPr>
          <w:rFonts w:ascii="Georgia" w:hAnsi="Georgia" w:cs="Arial"/>
          <w:iCs/>
          <w:color w:val="000000"/>
          <w:sz w:val="23"/>
          <w:szCs w:val="23"/>
        </w:rPr>
        <w:t>“</w:t>
      </w:r>
      <w:r w:rsidRPr="00675760">
        <w:rPr>
          <w:rFonts w:ascii="Georgia" w:hAnsi="Georgia" w:cs="Arial"/>
          <w:iCs/>
          <w:color w:val="000000"/>
          <w:sz w:val="23"/>
          <w:szCs w:val="23"/>
        </w:rPr>
        <w:t>bears final responsibility for the activities and functions of the HathiTrust operations and for the partnership, as well as for the long-term integrity and accessibility of deposited materials.</w:t>
      </w:r>
      <w:r w:rsidR="003C7078">
        <w:rPr>
          <w:rFonts w:ascii="Georgia" w:hAnsi="Georgia" w:cs="Arial"/>
          <w:iCs/>
          <w:color w:val="000000"/>
          <w:sz w:val="23"/>
          <w:szCs w:val="23"/>
        </w:rPr>
        <w:t>”</w:t>
      </w:r>
      <w:r w:rsidRPr="00675760">
        <w:rPr>
          <w:rFonts w:ascii="Georgia" w:hAnsi="Georgia" w:cs="Arial"/>
          <w:i/>
          <w:iCs/>
          <w:color w:val="000000"/>
          <w:sz w:val="23"/>
          <w:szCs w:val="23"/>
        </w:rPr>
        <w:t xml:space="preserve"> </w:t>
      </w:r>
      <w:r w:rsidRPr="00675760">
        <w:rPr>
          <w:rFonts w:ascii="Georgia" w:hAnsi="Georgia" w:cs="Arial"/>
          <w:color w:val="000000"/>
          <w:sz w:val="23"/>
          <w:szCs w:val="23"/>
        </w:rPr>
        <w:t xml:space="preserve">It is composed of two members from Indiana University, two members from the University of California, two members from the University of Michigan, one member representing the remainder of the </w:t>
      </w:r>
      <w:r w:rsidR="000B152D">
        <w:rPr>
          <w:rFonts w:ascii="Georgia" w:hAnsi="Georgia" w:cs="Arial"/>
          <w:color w:val="000000"/>
          <w:sz w:val="23"/>
          <w:szCs w:val="23"/>
        </w:rPr>
        <w:t>Committee of Institutional Cooperation (</w:t>
      </w:r>
      <w:r w:rsidRPr="00675760">
        <w:rPr>
          <w:rFonts w:ascii="Georgia" w:hAnsi="Georgia" w:cs="Arial"/>
          <w:color w:val="000000"/>
          <w:sz w:val="23"/>
          <w:szCs w:val="23"/>
        </w:rPr>
        <w:t>CIC</w:t>
      </w:r>
      <w:r w:rsidR="000B152D">
        <w:rPr>
          <w:rFonts w:ascii="Georgia" w:hAnsi="Georgia" w:cs="Arial"/>
          <w:color w:val="000000"/>
          <w:sz w:val="23"/>
          <w:szCs w:val="23"/>
        </w:rPr>
        <w:t>)</w:t>
      </w:r>
      <w:r w:rsidRPr="00675760">
        <w:rPr>
          <w:rFonts w:ascii="Georgia" w:hAnsi="Georgia" w:cs="Arial"/>
          <w:color w:val="000000"/>
          <w:sz w:val="23"/>
          <w:szCs w:val="23"/>
        </w:rPr>
        <w:t xml:space="preserve"> institutions, and an Executive Director. The term of this initial Executive Committee is five years, with subsequent governance to be determined via a Constitutional Convention of member organizations.</w:t>
      </w:r>
      <w:r w:rsidRPr="00675760">
        <w:rPr>
          <w:rStyle w:val="FootnoteReference"/>
          <w:rFonts w:ascii="Georgia" w:hAnsi="Georgia" w:cs="Arial"/>
          <w:color w:val="000000"/>
          <w:sz w:val="23"/>
          <w:szCs w:val="23"/>
        </w:rPr>
        <w:footnoteReference w:id="65"/>
      </w:r>
    </w:p>
    <w:p w:rsidR="002D42C4" w:rsidRDefault="002D42C4" w:rsidP="002D42C4">
      <w:pPr>
        <w:spacing w:after="0"/>
        <w:rPr>
          <w:rFonts w:ascii="Georgia" w:hAnsi="Georgia" w:cs="Arial"/>
          <w:color w:val="000000"/>
          <w:sz w:val="23"/>
          <w:szCs w:val="23"/>
        </w:rPr>
      </w:pPr>
    </w:p>
    <w:p w:rsidR="005C49F0" w:rsidRPr="00675760" w:rsidRDefault="005C49F0" w:rsidP="002D42C4">
      <w:pPr>
        <w:spacing w:after="0"/>
        <w:rPr>
          <w:rFonts w:ascii="Georgia" w:hAnsi="Georgia" w:cs="Arial"/>
          <w:color w:val="000000"/>
          <w:sz w:val="23"/>
          <w:szCs w:val="23"/>
        </w:rPr>
      </w:pPr>
      <w:r w:rsidRPr="00675760">
        <w:rPr>
          <w:rFonts w:ascii="Georgia" w:hAnsi="Georgia" w:cs="Arial"/>
          <w:color w:val="000000"/>
          <w:sz w:val="23"/>
          <w:szCs w:val="23"/>
        </w:rPr>
        <w:t xml:space="preserve">The Executive Committee is guided by the Strategic Advisory Board, </w:t>
      </w:r>
      <w:r w:rsidR="00CD7342">
        <w:rPr>
          <w:rFonts w:ascii="Georgia" w:hAnsi="Georgia" w:cs="Arial"/>
          <w:color w:val="000000"/>
          <w:sz w:val="23"/>
          <w:szCs w:val="23"/>
        </w:rPr>
        <w:t>which</w:t>
      </w:r>
      <w:r w:rsidR="00CD7342" w:rsidRPr="00675760">
        <w:rPr>
          <w:rFonts w:ascii="Georgia" w:hAnsi="Georgia" w:cs="Arial"/>
          <w:color w:val="000000"/>
          <w:sz w:val="23"/>
          <w:szCs w:val="23"/>
        </w:rPr>
        <w:t xml:space="preserve"> </w:t>
      </w:r>
      <w:r w:rsidRPr="00675760">
        <w:rPr>
          <w:rFonts w:ascii="Georgia" w:hAnsi="Georgia" w:cs="Arial"/>
          <w:color w:val="000000"/>
          <w:sz w:val="23"/>
          <w:szCs w:val="23"/>
        </w:rPr>
        <w:t>reviews the HathiTrust development agenda, considers implications of that agenda in regards to the future of academic libraries, and then offer</w:t>
      </w:r>
      <w:r w:rsidR="00827A68">
        <w:rPr>
          <w:rFonts w:ascii="Georgia" w:hAnsi="Georgia" w:cs="Arial"/>
          <w:color w:val="000000"/>
          <w:sz w:val="23"/>
          <w:szCs w:val="23"/>
        </w:rPr>
        <w:t>s</w:t>
      </w:r>
      <w:r w:rsidRPr="00675760">
        <w:rPr>
          <w:rFonts w:ascii="Georgia" w:hAnsi="Georgia" w:cs="Arial"/>
          <w:color w:val="000000"/>
          <w:sz w:val="23"/>
          <w:szCs w:val="23"/>
        </w:rPr>
        <w:t xml:space="preserve"> reports to the Executive Committee. The Strategic Advisory Board also works with the Executive Committee to develop policies for HathiTrust and its partners, as well as providing input from partnering institutions.</w:t>
      </w:r>
      <w:r w:rsidRPr="00675760">
        <w:rPr>
          <w:rStyle w:val="FootnoteReference"/>
          <w:rFonts w:ascii="Georgia" w:hAnsi="Georgia" w:cs="Arial"/>
          <w:color w:val="000000"/>
          <w:sz w:val="23"/>
          <w:szCs w:val="23"/>
        </w:rPr>
        <w:footnoteReference w:id="66"/>
      </w:r>
      <w:r w:rsidR="00C434C8" w:rsidRPr="00C434C8">
        <w:rPr>
          <w:rFonts w:ascii="Georgia" w:hAnsi="Georgia" w:cs="Arial"/>
          <w:color w:val="000000"/>
          <w:sz w:val="23"/>
          <w:szCs w:val="23"/>
        </w:rPr>
        <w:t xml:space="preserve"> </w:t>
      </w:r>
      <w:r w:rsidR="00C434C8" w:rsidRPr="00675760">
        <w:rPr>
          <w:rFonts w:ascii="Georgia" w:hAnsi="Georgia" w:cs="Arial"/>
          <w:color w:val="000000"/>
          <w:sz w:val="23"/>
          <w:szCs w:val="23"/>
        </w:rPr>
        <w:t>The chair of the Strategic Advisory Board participates on the Executive Committee in an ex officio role.</w:t>
      </w:r>
    </w:p>
    <w:p w:rsidR="002D42C4" w:rsidRDefault="002D42C4" w:rsidP="002D42C4">
      <w:pPr>
        <w:spacing w:after="0"/>
        <w:rPr>
          <w:rFonts w:ascii="Georgia" w:hAnsi="Georgia" w:cs="Arial"/>
          <w:color w:val="000000"/>
          <w:sz w:val="23"/>
          <w:szCs w:val="23"/>
          <w:shd w:val="clear" w:color="auto" w:fill="FFFFFF"/>
        </w:rPr>
      </w:pPr>
    </w:p>
    <w:p w:rsidR="00842957" w:rsidRPr="00675760" w:rsidRDefault="00842957" w:rsidP="002D42C4">
      <w:pPr>
        <w:spacing w:after="0"/>
        <w:rPr>
          <w:rFonts w:ascii="Georgia" w:hAnsi="Georgia" w:cs="Arial"/>
          <w:color w:val="000000"/>
          <w:sz w:val="23"/>
          <w:szCs w:val="23"/>
          <w:shd w:val="clear" w:color="auto" w:fill="FFFFFF"/>
        </w:rPr>
      </w:pPr>
      <w:r w:rsidRPr="00675760">
        <w:rPr>
          <w:rFonts w:ascii="Georgia" w:hAnsi="Georgia" w:cs="Arial"/>
          <w:color w:val="000000"/>
          <w:sz w:val="23"/>
          <w:szCs w:val="23"/>
          <w:shd w:val="clear" w:color="auto" w:fill="FFFFFF"/>
        </w:rPr>
        <w:t xml:space="preserve">In October 2011, all institutions </w:t>
      </w:r>
      <w:r w:rsidR="008B140C">
        <w:rPr>
          <w:rFonts w:ascii="Georgia" w:hAnsi="Georgia" w:cs="Arial"/>
          <w:color w:val="000000"/>
          <w:sz w:val="23"/>
          <w:szCs w:val="23"/>
          <w:shd w:val="clear" w:color="auto" w:fill="FFFFFF"/>
        </w:rPr>
        <w:t>that</w:t>
      </w:r>
      <w:r w:rsidRPr="00675760">
        <w:rPr>
          <w:rFonts w:ascii="Georgia" w:hAnsi="Georgia" w:cs="Arial"/>
          <w:color w:val="000000"/>
          <w:sz w:val="23"/>
          <w:szCs w:val="23"/>
          <w:shd w:val="clear" w:color="auto" w:fill="FFFFFF"/>
        </w:rPr>
        <w:t xml:space="preserve"> had joined by October 31, 2011 took part in a Constitutional Convention to determine a new governance model. The partners passed a ballot proposal that established a 12-member Board of Governors and an Executive Committee. The Board of Governors is responsible for electing a five-member Executive Committee, </w:t>
      </w:r>
      <w:r w:rsidR="001132FA">
        <w:rPr>
          <w:rFonts w:ascii="Georgia" w:hAnsi="Georgia" w:cs="Arial"/>
          <w:color w:val="000000"/>
          <w:sz w:val="23"/>
          <w:szCs w:val="23"/>
          <w:shd w:val="clear" w:color="auto" w:fill="FFFFFF"/>
        </w:rPr>
        <w:t>which</w:t>
      </w:r>
      <w:r w:rsidRPr="00675760">
        <w:rPr>
          <w:rFonts w:ascii="Georgia" w:hAnsi="Georgia" w:cs="Arial"/>
          <w:color w:val="000000"/>
          <w:sz w:val="23"/>
          <w:szCs w:val="23"/>
          <w:shd w:val="clear" w:color="auto" w:fill="FFFFFF"/>
        </w:rPr>
        <w:t xml:space="preserve"> </w:t>
      </w:r>
      <w:r w:rsidR="001132FA">
        <w:rPr>
          <w:rFonts w:ascii="Georgia" w:hAnsi="Georgia" w:cs="Arial"/>
          <w:color w:val="000000"/>
          <w:sz w:val="23"/>
          <w:szCs w:val="23"/>
          <w:shd w:val="clear" w:color="auto" w:fill="FFFFFF"/>
        </w:rPr>
        <w:t>is</w:t>
      </w:r>
      <w:r w:rsidRPr="00675760">
        <w:rPr>
          <w:rFonts w:ascii="Georgia" w:hAnsi="Georgia" w:cs="Arial"/>
          <w:color w:val="000000"/>
          <w:sz w:val="23"/>
          <w:szCs w:val="23"/>
          <w:shd w:val="clear" w:color="auto" w:fill="FFFFFF"/>
        </w:rPr>
        <w:t xml:space="preserve"> empowered to act on behalf of the Board, as specified in the Bylaws. </w:t>
      </w:r>
      <w:r w:rsidR="001E7323" w:rsidRPr="00675760">
        <w:rPr>
          <w:rFonts w:ascii="Georgia" w:hAnsi="Georgia" w:cs="Arial"/>
          <w:color w:val="000000"/>
          <w:sz w:val="23"/>
          <w:szCs w:val="23"/>
          <w:shd w:val="clear" w:color="auto" w:fill="FFFFFF"/>
        </w:rPr>
        <w:t xml:space="preserve">In general, rotating seats of Board of Governors are elected for five-year terms. However, the first set of candidates will serve on a staggered-term basis, with the two candidates with the most votes getting five year terms, the two candidates with the next highest number of votes </w:t>
      </w:r>
      <w:r w:rsidR="00DB414B">
        <w:rPr>
          <w:rFonts w:ascii="Georgia" w:hAnsi="Georgia" w:cs="Arial"/>
          <w:color w:val="000000"/>
          <w:sz w:val="23"/>
          <w:szCs w:val="23"/>
          <w:shd w:val="clear" w:color="auto" w:fill="FFFFFF"/>
        </w:rPr>
        <w:t>serving</w:t>
      </w:r>
      <w:r w:rsidR="001E7323" w:rsidRPr="00675760">
        <w:rPr>
          <w:rFonts w:ascii="Georgia" w:hAnsi="Georgia" w:cs="Arial"/>
          <w:color w:val="000000"/>
          <w:sz w:val="23"/>
          <w:szCs w:val="23"/>
          <w:shd w:val="clear" w:color="auto" w:fill="FFFFFF"/>
        </w:rPr>
        <w:t xml:space="preserve"> four years, and the two candidates with the least number of votes </w:t>
      </w:r>
      <w:r w:rsidR="00DB414B">
        <w:rPr>
          <w:rFonts w:ascii="Georgia" w:hAnsi="Georgia" w:cs="Arial"/>
          <w:color w:val="000000"/>
          <w:sz w:val="23"/>
          <w:szCs w:val="23"/>
          <w:shd w:val="clear" w:color="auto" w:fill="FFFFFF"/>
        </w:rPr>
        <w:t>serving</w:t>
      </w:r>
      <w:r w:rsidR="001E7323" w:rsidRPr="00675760">
        <w:rPr>
          <w:rFonts w:ascii="Georgia" w:hAnsi="Georgia" w:cs="Arial"/>
          <w:color w:val="000000"/>
          <w:sz w:val="23"/>
          <w:szCs w:val="23"/>
          <w:shd w:val="clear" w:color="auto" w:fill="FFFFFF"/>
        </w:rPr>
        <w:t xml:space="preserve"> three years. If a Board member leaves </w:t>
      </w:r>
      <w:r w:rsidR="00DB414B">
        <w:rPr>
          <w:rFonts w:ascii="Georgia" w:hAnsi="Georgia" w:cs="Arial"/>
          <w:color w:val="000000"/>
          <w:sz w:val="23"/>
          <w:szCs w:val="23"/>
          <w:shd w:val="clear" w:color="auto" w:fill="FFFFFF"/>
        </w:rPr>
        <w:t>his or her</w:t>
      </w:r>
      <w:r w:rsidR="00DB414B" w:rsidRPr="00675760">
        <w:rPr>
          <w:rFonts w:ascii="Georgia" w:hAnsi="Georgia" w:cs="Arial"/>
          <w:color w:val="000000"/>
          <w:sz w:val="23"/>
          <w:szCs w:val="23"/>
          <w:shd w:val="clear" w:color="auto" w:fill="FFFFFF"/>
        </w:rPr>
        <w:t xml:space="preserve"> </w:t>
      </w:r>
      <w:r w:rsidR="001E7323" w:rsidRPr="00675760">
        <w:rPr>
          <w:rFonts w:ascii="Georgia" w:hAnsi="Georgia" w:cs="Arial"/>
          <w:color w:val="000000"/>
          <w:sz w:val="23"/>
          <w:szCs w:val="23"/>
          <w:shd w:val="clear" w:color="auto" w:fill="FFFFFF"/>
        </w:rPr>
        <w:t xml:space="preserve">administrative post mid-term, a special election </w:t>
      </w:r>
      <w:r w:rsidR="00394710">
        <w:rPr>
          <w:rFonts w:ascii="Georgia" w:hAnsi="Georgia" w:cs="Arial"/>
          <w:color w:val="000000"/>
          <w:sz w:val="23"/>
          <w:szCs w:val="23"/>
          <w:shd w:val="clear" w:color="auto" w:fill="FFFFFF"/>
        </w:rPr>
        <w:t xml:space="preserve">will be held </w:t>
      </w:r>
      <w:r w:rsidR="001E7323" w:rsidRPr="00675760">
        <w:rPr>
          <w:rFonts w:ascii="Georgia" w:hAnsi="Georgia" w:cs="Arial"/>
          <w:color w:val="000000"/>
          <w:sz w:val="23"/>
          <w:szCs w:val="23"/>
          <w:shd w:val="clear" w:color="auto" w:fill="FFFFFF"/>
        </w:rPr>
        <w:t>to fill the remainder of the term.</w:t>
      </w:r>
      <w:r w:rsidR="001E7323" w:rsidRPr="00675760">
        <w:rPr>
          <w:rStyle w:val="FootnoteReference"/>
          <w:rFonts w:ascii="Georgia" w:hAnsi="Georgia" w:cs="Arial"/>
          <w:color w:val="000000"/>
          <w:sz w:val="23"/>
          <w:szCs w:val="23"/>
          <w:shd w:val="clear" w:color="auto" w:fill="FFFFFF"/>
        </w:rPr>
        <w:footnoteReference w:id="67"/>
      </w:r>
    </w:p>
    <w:p w:rsidR="002D42C4" w:rsidRDefault="002D42C4" w:rsidP="002D42C4">
      <w:pPr>
        <w:spacing w:after="0"/>
        <w:rPr>
          <w:rFonts w:ascii="Georgia" w:hAnsi="Georgia"/>
          <w:sz w:val="23"/>
          <w:szCs w:val="23"/>
        </w:rPr>
      </w:pPr>
    </w:p>
    <w:p w:rsidR="005B055D" w:rsidRDefault="005B055D" w:rsidP="002D42C4">
      <w:pPr>
        <w:spacing w:after="0"/>
        <w:rPr>
          <w:rFonts w:ascii="Georgia" w:hAnsi="Georgia"/>
          <w:sz w:val="23"/>
          <w:szCs w:val="23"/>
        </w:rPr>
      </w:pPr>
    </w:p>
    <w:p w:rsidR="005B055D" w:rsidRPr="00E626BA" w:rsidRDefault="005B055D" w:rsidP="002D42C4">
      <w:pPr>
        <w:spacing w:after="0"/>
        <w:rPr>
          <w:rFonts w:ascii="Georgia" w:hAnsi="Georgia"/>
          <w:b/>
          <w:sz w:val="23"/>
          <w:szCs w:val="23"/>
        </w:rPr>
      </w:pPr>
      <w:r w:rsidRPr="00E626BA">
        <w:rPr>
          <w:rFonts w:ascii="Georgia" w:hAnsi="Georgia"/>
          <w:b/>
          <w:sz w:val="23"/>
          <w:szCs w:val="23"/>
        </w:rPr>
        <w:t>Digital Organizations</w:t>
      </w:r>
    </w:p>
    <w:p w:rsidR="005B055D" w:rsidRDefault="005B055D" w:rsidP="002D42C4">
      <w:pPr>
        <w:spacing w:after="0"/>
        <w:rPr>
          <w:rFonts w:ascii="Georgia" w:hAnsi="Georgia"/>
          <w:sz w:val="23"/>
          <w:szCs w:val="23"/>
        </w:rPr>
      </w:pPr>
    </w:p>
    <w:p w:rsidR="00FB0E80" w:rsidRPr="00675760" w:rsidRDefault="00FB0E80" w:rsidP="002D42C4">
      <w:pPr>
        <w:spacing w:after="0"/>
        <w:rPr>
          <w:rFonts w:ascii="Georgia" w:hAnsi="Georgia"/>
          <w:i/>
          <w:sz w:val="23"/>
          <w:szCs w:val="23"/>
        </w:rPr>
      </w:pPr>
      <w:r w:rsidRPr="00675760">
        <w:rPr>
          <w:rFonts w:ascii="Georgia" w:hAnsi="Georgia"/>
          <w:i/>
          <w:sz w:val="23"/>
          <w:szCs w:val="23"/>
        </w:rPr>
        <w:t>ICANN</w:t>
      </w:r>
    </w:p>
    <w:p w:rsidR="00D17D27" w:rsidRPr="00675760" w:rsidRDefault="009026B7" w:rsidP="002D42C4">
      <w:pPr>
        <w:spacing w:after="0"/>
        <w:rPr>
          <w:rFonts w:ascii="Georgia" w:hAnsi="Georgia"/>
          <w:sz w:val="23"/>
          <w:szCs w:val="23"/>
        </w:rPr>
      </w:pPr>
      <w:r w:rsidRPr="00675760">
        <w:rPr>
          <w:rFonts w:ascii="Georgia" w:hAnsi="Georgia"/>
          <w:sz w:val="23"/>
          <w:szCs w:val="23"/>
        </w:rPr>
        <w:t xml:space="preserve">ICANN’s </w:t>
      </w:r>
      <w:r w:rsidR="006076EB" w:rsidRPr="00675760">
        <w:rPr>
          <w:rFonts w:ascii="Georgia" w:hAnsi="Georgia"/>
          <w:sz w:val="23"/>
          <w:szCs w:val="23"/>
        </w:rPr>
        <w:t>decision-making power</w:t>
      </w:r>
      <w:r w:rsidR="00611A13" w:rsidRPr="00675760">
        <w:rPr>
          <w:rFonts w:ascii="Georgia" w:hAnsi="Georgia"/>
          <w:sz w:val="23"/>
          <w:szCs w:val="23"/>
        </w:rPr>
        <w:t xml:space="preserve"> rests with the Board of Directors</w:t>
      </w:r>
      <w:r w:rsidRPr="00675760">
        <w:rPr>
          <w:rFonts w:ascii="Georgia" w:hAnsi="Georgia"/>
          <w:sz w:val="23"/>
          <w:szCs w:val="23"/>
        </w:rPr>
        <w:t>.</w:t>
      </w:r>
      <w:r w:rsidR="006076EB" w:rsidRPr="00675760">
        <w:rPr>
          <w:rFonts w:ascii="Georgia" w:hAnsi="Georgia"/>
          <w:sz w:val="23"/>
          <w:szCs w:val="23"/>
        </w:rPr>
        <w:t xml:space="preserve"> Of the 21 Board members, only 16 are capable of voting</w:t>
      </w:r>
      <w:r w:rsidR="00492274" w:rsidRPr="00675760">
        <w:rPr>
          <w:rFonts w:ascii="Georgia" w:hAnsi="Georgia"/>
          <w:sz w:val="23"/>
          <w:szCs w:val="23"/>
        </w:rPr>
        <w:t xml:space="preserve"> , </w:t>
      </w:r>
      <w:r w:rsidR="00CF4042" w:rsidRPr="00675760">
        <w:rPr>
          <w:rFonts w:ascii="Georgia" w:hAnsi="Georgia"/>
          <w:sz w:val="23"/>
          <w:szCs w:val="23"/>
        </w:rPr>
        <w:t>while</w:t>
      </w:r>
      <w:r w:rsidR="0098191B">
        <w:rPr>
          <w:rFonts w:ascii="Georgia" w:hAnsi="Georgia"/>
          <w:sz w:val="23"/>
          <w:szCs w:val="23"/>
        </w:rPr>
        <w:t xml:space="preserve"> the other five</w:t>
      </w:r>
      <w:r w:rsidR="00492274" w:rsidRPr="00675760">
        <w:rPr>
          <w:rFonts w:ascii="Georgia" w:hAnsi="Georgia"/>
          <w:sz w:val="23"/>
          <w:szCs w:val="23"/>
        </w:rPr>
        <w:t xml:space="preserve"> </w:t>
      </w:r>
      <w:r w:rsidR="00C71833" w:rsidRPr="00675760">
        <w:rPr>
          <w:rFonts w:ascii="Georgia" w:hAnsi="Georgia"/>
          <w:sz w:val="23"/>
          <w:szCs w:val="23"/>
        </w:rPr>
        <w:t>are</w:t>
      </w:r>
      <w:r w:rsidR="006076EB" w:rsidRPr="00675760">
        <w:rPr>
          <w:rFonts w:ascii="Georgia" w:hAnsi="Georgia"/>
          <w:sz w:val="23"/>
          <w:szCs w:val="23"/>
        </w:rPr>
        <w:t xml:space="preserve"> non-voting </w:t>
      </w:r>
      <w:r w:rsidR="00492274" w:rsidRPr="00675760">
        <w:rPr>
          <w:rFonts w:ascii="Georgia" w:hAnsi="Georgia"/>
          <w:sz w:val="23"/>
          <w:szCs w:val="23"/>
        </w:rPr>
        <w:t>L</w:t>
      </w:r>
      <w:r w:rsidR="006076EB" w:rsidRPr="00675760">
        <w:rPr>
          <w:rFonts w:ascii="Georgia" w:hAnsi="Georgia"/>
          <w:sz w:val="23"/>
          <w:szCs w:val="23"/>
        </w:rPr>
        <w:t>iaisons</w:t>
      </w:r>
      <w:r w:rsidR="00492274" w:rsidRPr="00675760">
        <w:rPr>
          <w:rFonts w:ascii="Georgia" w:hAnsi="Georgia"/>
          <w:sz w:val="23"/>
          <w:szCs w:val="23"/>
        </w:rPr>
        <w:t>.</w:t>
      </w:r>
      <w:r w:rsidR="000F1D68" w:rsidRPr="00675760">
        <w:rPr>
          <w:rFonts w:ascii="Georgia" w:hAnsi="Georgia"/>
          <w:sz w:val="23"/>
          <w:szCs w:val="23"/>
        </w:rPr>
        <w:t xml:space="preserve"> </w:t>
      </w:r>
      <w:r w:rsidR="00404F96">
        <w:rPr>
          <w:rFonts w:ascii="Georgia" w:hAnsi="Georgia"/>
          <w:sz w:val="23"/>
          <w:szCs w:val="23"/>
        </w:rPr>
        <w:t>Board members</w:t>
      </w:r>
      <w:r w:rsidR="00D17D27" w:rsidRPr="00675760">
        <w:rPr>
          <w:rFonts w:ascii="Georgia" w:hAnsi="Georgia"/>
          <w:sz w:val="23"/>
          <w:szCs w:val="23"/>
        </w:rPr>
        <w:t xml:space="preserve"> largely </w:t>
      </w:r>
      <w:r w:rsidR="00404F96">
        <w:rPr>
          <w:rFonts w:ascii="Georgia" w:hAnsi="Georgia"/>
          <w:sz w:val="23"/>
          <w:szCs w:val="23"/>
        </w:rPr>
        <w:t>serve</w:t>
      </w:r>
      <w:r w:rsidR="00404F96" w:rsidRPr="00675760">
        <w:rPr>
          <w:rFonts w:ascii="Georgia" w:hAnsi="Georgia"/>
          <w:sz w:val="23"/>
          <w:szCs w:val="23"/>
        </w:rPr>
        <w:t xml:space="preserve"> </w:t>
      </w:r>
      <w:r w:rsidR="00D17D27" w:rsidRPr="00675760">
        <w:rPr>
          <w:rFonts w:ascii="Georgia" w:hAnsi="Georgia"/>
          <w:sz w:val="23"/>
          <w:szCs w:val="23"/>
        </w:rPr>
        <w:t>three-year terms</w:t>
      </w:r>
      <w:r w:rsidR="007766E7">
        <w:rPr>
          <w:rFonts w:ascii="Georgia" w:hAnsi="Georgia"/>
          <w:sz w:val="23"/>
          <w:szCs w:val="23"/>
        </w:rPr>
        <w:t xml:space="preserve"> (or </w:t>
      </w:r>
      <w:r w:rsidR="007766E7" w:rsidRPr="007766E7">
        <w:rPr>
          <w:rFonts w:ascii="Georgia" w:hAnsi="Georgia"/>
          <w:sz w:val="23"/>
          <w:szCs w:val="23"/>
        </w:rPr>
        <w:t xml:space="preserve">until the next term for that Seat commences and until a successor </w:t>
      </w:r>
      <w:r w:rsidR="007766E7">
        <w:rPr>
          <w:rFonts w:ascii="Georgia" w:hAnsi="Georgia"/>
          <w:sz w:val="23"/>
          <w:szCs w:val="23"/>
        </w:rPr>
        <w:t xml:space="preserve">has been selected and qualified); </w:t>
      </w:r>
      <w:r w:rsidR="00404F96">
        <w:rPr>
          <w:rFonts w:ascii="Georgia" w:hAnsi="Georgia"/>
          <w:sz w:val="23"/>
          <w:szCs w:val="23"/>
        </w:rPr>
        <w:t>n</w:t>
      </w:r>
      <w:r w:rsidR="00D17D27" w:rsidRPr="00675760">
        <w:rPr>
          <w:rFonts w:ascii="Georgia" w:hAnsi="Georgia"/>
          <w:sz w:val="23"/>
          <w:szCs w:val="23"/>
        </w:rPr>
        <w:t xml:space="preserve">o </w:t>
      </w:r>
      <w:r w:rsidR="00404F96">
        <w:rPr>
          <w:rFonts w:ascii="Georgia" w:hAnsi="Georgia"/>
          <w:sz w:val="23"/>
          <w:szCs w:val="23"/>
        </w:rPr>
        <w:t>m</w:t>
      </w:r>
      <w:r w:rsidR="00D17D27" w:rsidRPr="00675760">
        <w:rPr>
          <w:rFonts w:ascii="Georgia" w:hAnsi="Georgia"/>
          <w:sz w:val="23"/>
          <w:szCs w:val="23"/>
        </w:rPr>
        <w:t>ember is allowed to serve more than three consecutive terms.</w:t>
      </w:r>
      <w:r w:rsidR="00D17D27" w:rsidRPr="00675760">
        <w:rPr>
          <w:rStyle w:val="FootnoteReference"/>
          <w:rFonts w:ascii="Georgia" w:hAnsi="Georgia"/>
          <w:sz w:val="23"/>
          <w:szCs w:val="23"/>
        </w:rPr>
        <w:footnoteReference w:id="68"/>
      </w:r>
    </w:p>
    <w:p w:rsidR="002D42C4" w:rsidRDefault="002D42C4" w:rsidP="002D42C4">
      <w:pPr>
        <w:spacing w:after="0"/>
        <w:rPr>
          <w:rFonts w:ascii="Georgia" w:hAnsi="Georgia"/>
          <w:sz w:val="23"/>
          <w:szCs w:val="23"/>
        </w:rPr>
      </w:pPr>
    </w:p>
    <w:p w:rsidR="007C4DEF" w:rsidRPr="00675760" w:rsidRDefault="000F1D68" w:rsidP="002D42C4">
      <w:pPr>
        <w:spacing w:after="0"/>
        <w:rPr>
          <w:rFonts w:ascii="Georgia" w:hAnsi="Georgia"/>
          <w:sz w:val="23"/>
          <w:szCs w:val="23"/>
        </w:rPr>
      </w:pPr>
      <w:r w:rsidRPr="00675760">
        <w:rPr>
          <w:rFonts w:ascii="Georgia" w:hAnsi="Georgia"/>
          <w:sz w:val="23"/>
          <w:szCs w:val="23"/>
        </w:rPr>
        <w:t xml:space="preserve">For policies that will </w:t>
      </w:r>
      <w:r w:rsidR="003C7078">
        <w:rPr>
          <w:rFonts w:ascii="Georgia" w:hAnsi="Georgia"/>
          <w:sz w:val="23"/>
          <w:szCs w:val="23"/>
        </w:rPr>
        <w:t>“</w:t>
      </w:r>
      <w:r w:rsidRPr="00675760">
        <w:rPr>
          <w:rFonts w:ascii="Georgia" w:hAnsi="Georgia"/>
          <w:sz w:val="23"/>
          <w:szCs w:val="23"/>
        </w:rPr>
        <w:t>substantially affect the operation of the Internet or 3rd parties, including imposition of any fees or charges,</w:t>
      </w:r>
      <w:r w:rsidR="003C7078">
        <w:rPr>
          <w:rFonts w:ascii="Georgia" w:hAnsi="Georgia"/>
          <w:sz w:val="23"/>
          <w:szCs w:val="23"/>
        </w:rPr>
        <w:t>”</w:t>
      </w:r>
      <w:r w:rsidR="00801DDC">
        <w:rPr>
          <w:rStyle w:val="FootnoteReference"/>
          <w:rFonts w:ascii="Georgia" w:hAnsi="Georgia"/>
          <w:sz w:val="23"/>
          <w:szCs w:val="23"/>
        </w:rPr>
        <w:footnoteReference w:id="69"/>
      </w:r>
      <w:r w:rsidRPr="00675760">
        <w:rPr>
          <w:rFonts w:ascii="Georgia" w:hAnsi="Georgia"/>
          <w:sz w:val="23"/>
          <w:szCs w:val="23"/>
        </w:rPr>
        <w:t xml:space="preserve"> ICANN first provides for a notice-and-comment process, and then may act by a majority vote of </w:t>
      </w:r>
      <w:r w:rsidRPr="00E626BA">
        <w:rPr>
          <w:rFonts w:ascii="Georgia" w:hAnsi="Georgia"/>
          <w:iCs/>
          <w:sz w:val="23"/>
          <w:szCs w:val="23"/>
        </w:rPr>
        <w:t>all</w:t>
      </w:r>
      <w:r w:rsidRPr="00675760">
        <w:rPr>
          <w:rFonts w:ascii="Georgia" w:hAnsi="Georgia"/>
          <w:i/>
          <w:iCs/>
          <w:sz w:val="23"/>
          <w:szCs w:val="23"/>
        </w:rPr>
        <w:t xml:space="preserve"> </w:t>
      </w:r>
      <w:r w:rsidRPr="00675760">
        <w:rPr>
          <w:rFonts w:ascii="Georgia" w:hAnsi="Georgia"/>
          <w:sz w:val="23"/>
          <w:szCs w:val="23"/>
        </w:rPr>
        <w:t>members of the Board. In all other matters, a majority of Board Members present at a meeting with a quorum is sufficient.</w:t>
      </w:r>
      <w:r w:rsidR="00D17D27" w:rsidRPr="00675760">
        <w:rPr>
          <w:rFonts w:ascii="Georgia" w:hAnsi="Georgia"/>
          <w:sz w:val="23"/>
          <w:szCs w:val="23"/>
        </w:rPr>
        <w:t xml:space="preserve"> ICANN itself does not conduct dispute resolution </w:t>
      </w:r>
      <w:r w:rsidR="00303A67" w:rsidRPr="00675760">
        <w:rPr>
          <w:rFonts w:ascii="Georgia" w:hAnsi="Georgia"/>
          <w:sz w:val="23"/>
          <w:szCs w:val="23"/>
        </w:rPr>
        <w:t>proceedings;</w:t>
      </w:r>
      <w:r w:rsidR="00D17D27" w:rsidRPr="00675760">
        <w:rPr>
          <w:rFonts w:ascii="Georgia" w:hAnsi="Georgia"/>
          <w:sz w:val="23"/>
          <w:szCs w:val="23"/>
        </w:rPr>
        <w:t xml:space="preserve"> however it does provide a list of approved Dispute Resolution Service Providers</w:t>
      </w:r>
      <w:r w:rsidR="00D172B3" w:rsidRPr="00675760">
        <w:rPr>
          <w:rFonts w:ascii="Georgia" w:hAnsi="Georgia"/>
          <w:sz w:val="23"/>
          <w:szCs w:val="23"/>
        </w:rPr>
        <w:t>.</w:t>
      </w:r>
    </w:p>
    <w:p w:rsidR="002D42C4" w:rsidRDefault="002D42C4" w:rsidP="002D42C4">
      <w:pPr>
        <w:spacing w:after="0"/>
        <w:rPr>
          <w:rFonts w:ascii="Georgia" w:hAnsi="Georgia"/>
          <w:sz w:val="23"/>
          <w:szCs w:val="23"/>
        </w:rPr>
      </w:pPr>
    </w:p>
    <w:p w:rsidR="00536E1F" w:rsidRPr="00675760" w:rsidRDefault="00536E1F" w:rsidP="002D42C4">
      <w:pPr>
        <w:spacing w:after="0"/>
        <w:rPr>
          <w:rFonts w:ascii="Georgia" w:hAnsi="Georgia"/>
          <w:i/>
          <w:sz w:val="23"/>
          <w:szCs w:val="23"/>
        </w:rPr>
      </w:pPr>
      <w:r w:rsidRPr="00675760">
        <w:rPr>
          <w:rFonts w:ascii="Georgia" w:hAnsi="Georgia"/>
          <w:i/>
          <w:sz w:val="23"/>
          <w:szCs w:val="23"/>
        </w:rPr>
        <w:t>IETF</w:t>
      </w:r>
    </w:p>
    <w:p w:rsidR="00536E1F" w:rsidRPr="00675760" w:rsidRDefault="00536E1F" w:rsidP="002D42C4">
      <w:pPr>
        <w:spacing w:after="0"/>
        <w:rPr>
          <w:rFonts w:ascii="Georgia" w:hAnsi="Georgia"/>
          <w:sz w:val="23"/>
          <w:szCs w:val="23"/>
        </w:rPr>
      </w:pPr>
      <w:r w:rsidRPr="00675760">
        <w:rPr>
          <w:rFonts w:ascii="Georgia" w:hAnsi="Georgia"/>
          <w:sz w:val="23"/>
          <w:szCs w:val="23"/>
        </w:rPr>
        <w:t xml:space="preserve">The Internet Engineering Steering Group (IESG) is the primary governing body of the IETF and is composed of the chair of the IETF, area directors (ADs) from the seven different functional areas, </w:t>
      </w:r>
      <w:r w:rsidR="002C12FB">
        <w:rPr>
          <w:rFonts w:ascii="Georgia" w:hAnsi="Georgia"/>
          <w:sz w:val="23"/>
          <w:szCs w:val="23"/>
        </w:rPr>
        <w:t>and</w:t>
      </w:r>
      <w:r w:rsidRPr="00675760">
        <w:rPr>
          <w:rFonts w:ascii="Georgia" w:hAnsi="Georgia"/>
          <w:sz w:val="23"/>
          <w:szCs w:val="23"/>
        </w:rPr>
        <w:t xml:space="preserve"> a small number of liaisons and ex-officio members. It provides final technical review of Internet standards and is responsible for the day-to-day management of the IETF. It handles appeals to the decisions of working groups and makes decisions on which documents to pr</w:t>
      </w:r>
      <w:r w:rsidR="0096374A" w:rsidRPr="00675760">
        <w:rPr>
          <w:rFonts w:ascii="Georgia" w:hAnsi="Georgia"/>
          <w:sz w:val="23"/>
          <w:szCs w:val="23"/>
        </w:rPr>
        <w:t xml:space="preserve">ogress to the </w:t>
      </w:r>
      <w:r w:rsidR="003C7078">
        <w:rPr>
          <w:rFonts w:ascii="Georgia" w:hAnsi="Georgia"/>
          <w:sz w:val="23"/>
          <w:szCs w:val="23"/>
        </w:rPr>
        <w:t>“</w:t>
      </w:r>
      <w:r w:rsidR="0096374A" w:rsidRPr="00675760">
        <w:rPr>
          <w:rFonts w:ascii="Georgia" w:hAnsi="Georgia"/>
          <w:sz w:val="23"/>
          <w:szCs w:val="23"/>
        </w:rPr>
        <w:t>standards track.</w:t>
      </w:r>
      <w:r w:rsidR="003C7078">
        <w:rPr>
          <w:rFonts w:ascii="Georgia" w:hAnsi="Georgia"/>
          <w:sz w:val="23"/>
          <w:szCs w:val="23"/>
        </w:rPr>
        <w:t>”</w:t>
      </w:r>
    </w:p>
    <w:p w:rsidR="002D42C4" w:rsidRDefault="002D42C4" w:rsidP="002D42C4">
      <w:pPr>
        <w:spacing w:after="0"/>
        <w:rPr>
          <w:rFonts w:ascii="Georgia" w:hAnsi="Georgia"/>
          <w:sz w:val="23"/>
          <w:szCs w:val="23"/>
        </w:rPr>
      </w:pPr>
    </w:p>
    <w:p w:rsidR="00280B71" w:rsidRPr="00675760" w:rsidRDefault="00280B71" w:rsidP="002D42C4">
      <w:pPr>
        <w:spacing w:after="0"/>
        <w:rPr>
          <w:rFonts w:ascii="Georgia" w:hAnsi="Georgia"/>
          <w:sz w:val="23"/>
          <w:szCs w:val="23"/>
        </w:rPr>
      </w:pPr>
      <w:r w:rsidRPr="00675760">
        <w:rPr>
          <w:rFonts w:ascii="Georgia" w:hAnsi="Georgia"/>
          <w:sz w:val="23"/>
          <w:szCs w:val="23"/>
        </w:rPr>
        <w:t xml:space="preserve">The Internet Architecture Board (IAB) </w:t>
      </w:r>
      <w:r w:rsidR="00414497">
        <w:rPr>
          <w:rFonts w:ascii="Georgia" w:hAnsi="Georgia"/>
          <w:sz w:val="23"/>
          <w:szCs w:val="23"/>
        </w:rPr>
        <w:t>oversees some aspects of the</w:t>
      </w:r>
      <w:r w:rsidRPr="00675760">
        <w:rPr>
          <w:rFonts w:ascii="Georgia" w:hAnsi="Georgia"/>
          <w:sz w:val="23"/>
          <w:szCs w:val="23"/>
        </w:rPr>
        <w:t xml:space="preserve"> IESG, in particular, adjudicating appeals when someone complains that the IESG has failed its duties or responsibilities or disagrees with a decision or course of action. </w:t>
      </w:r>
      <w:r w:rsidR="00555A07">
        <w:rPr>
          <w:rFonts w:ascii="Georgia" w:hAnsi="Georgia"/>
          <w:sz w:val="23"/>
          <w:szCs w:val="23"/>
        </w:rPr>
        <w:t>The</w:t>
      </w:r>
      <w:r w:rsidRPr="00675760">
        <w:rPr>
          <w:rFonts w:ascii="Georgia" w:hAnsi="Georgia"/>
          <w:sz w:val="23"/>
          <w:szCs w:val="23"/>
        </w:rPr>
        <w:t xml:space="preserve"> Administrative Director of the IETF (IAD) has the day-to-day operational responsibility of providing fiscal and administrative support to the IETF through other activities, contractors, and volunteers.</w:t>
      </w:r>
      <w:r w:rsidRPr="00675760">
        <w:rPr>
          <w:rFonts w:ascii="Georgia" w:hAnsi="Georgia" w:cs="Arial"/>
          <w:color w:val="000000"/>
          <w:sz w:val="23"/>
          <w:szCs w:val="23"/>
        </w:rPr>
        <w:t xml:space="preserve"> </w:t>
      </w:r>
      <w:r w:rsidRPr="00675760">
        <w:rPr>
          <w:rFonts w:ascii="Georgia" w:hAnsi="Georgia"/>
          <w:sz w:val="23"/>
          <w:szCs w:val="23"/>
        </w:rPr>
        <w:t xml:space="preserve">Finally, </w:t>
      </w:r>
      <w:r w:rsidR="00137834">
        <w:rPr>
          <w:rFonts w:ascii="Georgia" w:hAnsi="Georgia"/>
          <w:sz w:val="23"/>
          <w:szCs w:val="23"/>
        </w:rPr>
        <w:t>the</w:t>
      </w:r>
      <w:r w:rsidRPr="00675760">
        <w:rPr>
          <w:rFonts w:ascii="Georgia" w:hAnsi="Georgia"/>
          <w:sz w:val="23"/>
          <w:szCs w:val="23"/>
        </w:rPr>
        <w:t xml:space="preserve"> Nominating Committee (NomCom) reviews each open IESG, IAB, or IAOC position and nominates candidates for each.</w:t>
      </w:r>
    </w:p>
    <w:p w:rsidR="002D42C4" w:rsidRDefault="002D42C4" w:rsidP="002D42C4">
      <w:pPr>
        <w:spacing w:after="0"/>
        <w:rPr>
          <w:rFonts w:ascii="Georgia" w:hAnsi="Georgia"/>
          <w:sz w:val="23"/>
          <w:szCs w:val="23"/>
        </w:rPr>
      </w:pPr>
    </w:p>
    <w:p w:rsidR="00280B71" w:rsidRPr="00675760" w:rsidRDefault="00280B71" w:rsidP="002D42C4">
      <w:pPr>
        <w:spacing w:after="0"/>
        <w:rPr>
          <w:rFonts w:ascii="Georgia" w:hAnsi="Georgia"/>
          <w:sz w:val="23"/>
          <w:szCs w:val="23"/>
        </w:rPr>
      </w:pPr>
      <w:r w:rsidRPr="00675760">
        <w:rPr>
          <w:rFonts w:ascii="Georgia" w:hAnsi="Georgia"/>
          <w:sz w:val="23"/>
          <w:szCs w:val="23"/>
        </w:rPr>
        <w:t xml:space="preserve">In terms of decision-making mechanisms, a multiple revision drafting process </w:t>
      </w:r>
      <w:r w:rsidR="00537C78">
        <w:rPr>
          <w:rFonts w:ascii="Georgia" w:hAnsi="Georgia"/>
          <w:sz w:val="23"/>
          <w:szCs w:val="23"/>
        </w:rPr>
        <w:t xml:space="preserve">is </w:t>
      </w:r>
      <w:r w:rsidRPr="00675760">
        <w:rPr>
          <w:rFonts w:ascii="Georgia" w:hAnsi="Georgia"/>
          <w:sz w:val="23"/>
          <w:szCs w:val="23"/>
        </w:rPr>
        <w:t xml:space="preserve">involved in getting an RFC approved as a standard. </w:t>
      </w:r>
      <w:r w:rsidR="00021DAA" w:rsidRPr="00675760">
        <w:rPr>
          <w:rFonts w:ascii="Georgia" w:hAnsi="Georgia"/>
          <w:sz w:val="23"/>
          <w:szCs w:val="23"/>
        </w:rPr>
        <w:t>The IETF places a high premium on consensus—</w:t>
      </w:r>
      <w:r w:rsidR="001A29D6">
        <w:rPr>
          <w:rFonts w:ascii="Georgia" w:hAnsi="Georgia"/>
          <w:sz w:val="23"/>
          <w:szCs w:val="23"/>
        </w:rPr>
        <w:t>“</w:t>
      </w:r>
      <w:r w:rsidR="00021DAA" w:rsidRPr="00675760">
        <w:rPr>
          <w:rFonts w:ascii="Georgia" w:hAnsi="Georgia"/>
          <w:iCs/>
          <w:sz w:val="23"/>
          <w:szCs w:val="23"/>
        </w:rPr>
        <w:t>In general, the dominant view of the working group shall prevail; 51% of the wor</w:t>
      </w:r>
      <w:r w:rsidR="00C00D36">
        <w:rPr>
          <w:rFonts w:ascii="Georgia" w:hAnsi="Georgia"/>
          <w:iCs/>
          <w:sz w:val="23"/>
          <w:szCs w:val="23"/>
        </w:rPr>
        <w:t>king group does not qualify as ‘rough consensus’</w:t>
      </w:r>
      <w:r w:rsidR="00021DAA" w:rsidRPr="00675760">
        <w:rPr>
          <w:rFonts w:ascii="Georgia" w:hAnsi="Georgia"/>
          <w:iCs/>
          <w:sz w:val="23"/>
          <w:szCs w:val="23"/>
        </w:rPr>
        <w:t xml:space="preserve"> and 99% is better than rough</w:t>
      </w:r>
      <w:r w:rsidR="003C7078">
        <w:rPr>
          <w:rFonts w:ascii="Georgia" w:hAnsi="Georgia"/>
          <w:iCs/>
          <w:sz w:val="23"/>
          <w:szCs w:val="23"/>
        </w:rPr>
        <w:t>”</w:t>
      </w:r>
      <w:r w:rsidR="00021DAA" w:rsidRPr="00675760">
        <w:rPr>
          <w:rFonts w:ascii="Georgia" w:hAnsi="Georgia"/>
          <w:iCs/>
          <w:sz w:val="23"/>
          <w:szCs w:val="23"/>
        </w:rPr>
        <w:t>—</w:t>
      </w:r>
      <w:r w:rsidR="00021DAA" w:rsidRPr="00675760">
        <w:rPr>
          <w:rFonts w:ascii="Georgia" w:hAnsi="Georgia"/>
          <w:sz w:val="23"/>
          <w:szCs w:val="23"/>
        </w:rPr>
        <w:t xml:space="preserve">but if </w:t>
      </w:r>
      <w:r w:rsidR="00BD4E79">
        <w:rPr>
          <w:rFonts w:ascii="Georgia" w:hAnsi="Georgia"/>
          <w:sz w:val="23"/>
          <w:szCs w:val="23"/>
        </w:rPr>
        <w:t>consensus</w:t>
      </w:r>
      <w:r w:rsidR="00BD4E79" w:rsidRPr="00675760">
        <w:rPr>
          <w:rFonts w:ascii="Georgia" w:hAnsi="Georgia"/>
          <w:sz w:val="23"/>
          <w:szCs w:val="23"/>
        </w:rPr>
        <w:t xml:space="preserve"> </w:t>
      </w:r>
      <w:r w:rsidR="00021DAA" w:rsidRPr="00675760">
        <w:rPr>
          <w:rFonts w:ascii="Georgia" w:hAnsi="Georgia"/>
          <w:sz w:val="23"/>
          <w:szCs w:val="23"/>
        </w:rPr>
        <w:t>cannot be reached, there is an appeals process.</w:t>
      </w:r>
      <w:r w:rsidR="00021DAA" w:rsidRPr="00675760">
        <w:rPr>
          <w:rStyle w:val="FootnoteReference"/>
          <w:rFonts w:ascii="Georgia" w:hAnsi="Georgia"/>
          <w:sz w:val="23"/>
          <w:szCs w:val="23"/>
        </w:rPr>
        <w:footnoteReference w:id="70"/>
      </w:r>
      <w:r w:rsidR="00021DAA" w:rsidRPr="00675760">
        <w:rPr>
          <w:rFonts w:ascii="Georgia" w:hAnsi="Georgia"/>
          <w:sz w:val="23"/>
          <w:szCs w:val="23"/>
        </w:rPr>
        <w:t xml:space="preserve"> </w:t>
      </w:r>
    </w:p>
    <w:p w:rsidR="007C4DEF" w:rsidRPr="00675760" w:rsidRDefault="007C4DEF" w:rsidP="004E6B2A">
      <w:pPr>
        <w:spacing w:after="0"/>
        <w:ind w:firstLine="720"/>
        <w:rPr>
          <w:rFonts w:ascii="Georgia" w:hAnsi="Georgia"/>
          <w:sz w:val="23"/>
          <w:szCs w:val="23"/>
        </w:rPr>
      </w:pPr>
    </w:p>
    <w:p w:rsidR="007C4DEF" w:rsidRPr="00675760" w:rsidRDefault="007C4DEF" w:rsidP="002D42C4">
      <w:pPr>
        <w:spacing w:after="0"/>
        <w:rPr>
          <w:rFonts w:ascii="Georgia" w:hAnsi="Georgia"/>
          <w:i/>
          <w:sz w:val="23"/>
          <w:szCs w:val="23"/>
        </w:rPr>
      </w:pPr>
      <w:r w:rsidRPr="00675760">
        <w:rPr>
          <w:rFonts w:ascii="Georgia" w:hAnsi="Georgia"/>
          <w:i/>
          <w:sz w:val="23"/>
          <w:szCs w:val="23"/>
        </w:rPr>
        <w:t>Wikipedia</w:t>
      </w:r>
    </w:p>
    <w:p w:rsidR="00B2107F" w:rsidRPr="00675760" w:rsidRDefault="00790938" w:rsidP="002D42C4">
      <w:pPr>
        <w:spacing w:after="0"/>
        <w:contextualSpacing/>
        <w:rPr>
          <w:rFonts w:ascii="Georgia" w:hAnsi="Georgia"/>
          <w:color w:val="000000"/>
          <w:sz w:val="23"/>
          <w:szCs w:val="23"/>
        </w:rPr>
      </w:pPr>
      <w:r w:rsidRPr="00675760">
        <w:rPr>
          <w:rFonts w:ascii="Georgia" w:hAnsi="Georgia"/>
          <w:color w:val="000000"/>
          <w:sz w:val="23"/>
          <w:szCs w:val="23"/>
        </w:rPr>
        <w:t xml:space="preserve">The decision-making apparatus of the Wikimedia Foundation is small and centralized, comprised of a 10-member Board of Trustees and a handful of officers with broad powers. </w:t>
      </w:r>
      <w:r w:rsidR="00FA2A11" w:rsidRPr="00675760">
        <w:rPr>
          <w:rFonts w:ascii="Georgia" w:hAnsi="Georgia"/>
          <w:color w:val="000000"/>
          <w:sz w:val="23"/>
          <w:szCs w:val="23"/>
        </w:rPr>
        <w:t xml:space="preserve">The Board elects from among its members a Chair, Vice Chair, Executive Secretary, and </w:t>
      </w:r>
      <w:r w:rsidR="0022472B" w:rsidRPr="00675760">
        <w:rPr>
          <w:rFonts w:ascii="Georgia" w:hAnsi="Georgia"/>
          <w:color w:val="000000"/>
          <w:sz w:val="23"/>
          <w:szCs w:val="23"/>
        </w:rPr>
        <w:t>Treasurer</w:t>
      </w:r>
      <w:r w:rsidR="00685631">
        <w:rPr>
          <w:rFonts w:ascii="Georgia" w:hAnsi="Georgia"/>
          <w:color w:val="000000"/>
          <w:sz w:val="23"/>
          <w:szCs w:val="23"/>
        </w:rPr>
        <w:t xml:space="preserve">; </w:t>
      </w:r>
      <w:r w:rsidR="0022472B" w:rsidRPr="00675760">
        <w:rPr>
          <w:rFonts w:ascii="Georgia" w:hAnsi="Georgia"/>
          <w:color w:val="000000"/>
          <w:sz w:val="23"/>
          <w:szCs w:val="23"/>
        </w:rPr>
        <w:t>apart from these enumerated roles</w:t>
      </w:r>
      <w:r w:rsidR="00FA2A11" w:rsidRPr="00675760">
        <w:rPr>
          <w:rFonts w:ascii="Georgia" w:hAnsi="Georgia"/>
          <w:color w:val="000000"/>
          <w:sz w:val="23"/>
          <w:szCs w:val="23"/>
        </w:rPr>
        <w:t xml:space="preserve"> </w:t>
      </w:r>
      <w:r w:rsidR="00041D71">
        <w:rPr>
          <w:rFonts w:ascii="Georgia" w:hAnsi="Georgia"/>
          <w:color w:val="000000"/>
          <w:sz w:val="23"/>
          <w:szCs w:val="23"/>
        </w:rPr>
        <w:t xml:space="preserve">all </w:t>
      </w:r>
      <w:r w:rsidR="00A81B50">
        <w:rPr>
          <w:rFonts w:ascii="Georgia" w:hAnsi="Georgia"/>
          <w:sz w:val="23"/>
          <w:szCs w:val="23"/>
        </w:rPr>
        <w:t>Board members are equal</w:t>
      </w:r>
      <w:r w:rsidRPr="00675760">
        <w:rPr>
          <w:rFonts w:ascii="Georgia" w:hAnsi="Georgia"/>
          <w:sz w:val="23"/>
          <w:szCs w:val="23"/>
        </w:rPr>
        <w:t xml:space="preserve">. </w:t>
      </w:r>
      <w:r w:rsidR="0030608F" w:rsidRPr="00675760">
        <w:rPr>
          <w:rFonts w:ascii="Georgia" w:hAnsi="Georgia"/>
          <w:sz w:val="23"/>
          <w:szCs w:val="23"/>
        </w:rPr>
        <w:t xml:space="preserve">Board members serve one-year terms and are open for re-election. </w:t>
      </w:r>
      <w:r w:rsidRPr="00675760">
        <w:rPr>
          <w:rFonts w:ascii="Georgia" w:hAnsi="Georgia"/>
          <w:sz w:val="23"/>
          <w:szCs w:val="23"/>
        </w:rPr>
        <w:t xml:space="preserve">Wikimedia provides that </w:t>
      </w:r>
      <w:r w:rsidR="006350F3">
        <w:rPr>
          <w:rFonts w:ascii="Georgia" w:hAnsi="Georgia"/>
          <w:sz w:val="23"/>
          <w:szCs w:val="23"/>
        </w:rPr>
        <w:t>three</w:t>
      </w:r>
      <w:r w:rsidRPr="00675760">
        <w:rPr>
          <w:rFonts w:ascii="Georgia" w:hAnsi="Georgia"/>
          <w:sz w:val="23"/>
          <w:szCs w:val="23"/>
        </w:rPr>
        <w:t xml:space="preserve"> Board members should be appointed by the community, </w:t>
      </w:r>
      <w:r w:rsidR="006350F3">
        <w:rPr>
          <w:rFonts w:ascii="Georgia" w:hAnsi="Georgia"/>
          <w:sz w:val="23"/>
          <w:szCs w:val="23"/>
        </w:rPr>
        <w:t>two</w:t>
      </w:r>
      <w:r w:rsidRPr="00675760">
        <w:rPr>
          <w:rFonts w:ascii="Georgia" w:hAnsi="Georgia"/>
          <w:sz w:val="23"/>
          <w:szCs w:val="23"/>
        </w:rPr>
        <w:t xml:space="preserve"> by local chapters, </w:t>
      </w:r>
      <w:r w:rsidR="006350F3">
        <w:rPr>
          <w:rFonts w:ascii="Georgia" w:hAnsi="Georgia"/>
          <w:sz w:val="23"/>
          <w:szCs w:val="23"/>
        </w:rPr>
        <w:t>as many as four</w:t>
      </w:r>
      <w:r w:rsidRPr="00675760">
        <w:rPr>
          <w:rFonts w:ascii="Georgia" w:hAnsi="Georgia"/>
          <w:sz w:val="23"/>
          <w:szCs w:val="23"/>
        </w:rPr>
        <w:t xml:space="preserve"> by the Board itself</w:t>
      </w:r>
      <w:r w:rsidR="006350F3">
        <w:rPr>
          <w:rFonts w:ascii="Georgia" w:hAnsi="Georgia"/>
          <w:sz w:val="23"/>
          <w:szCs w:val="23"/>
        </w:rPr>
        <w:t>, and one, Jimmy Wales, as Community Founder Trustee by the Board</w:t>
      </w:r>
      <w:r w:rsidRPr="00675760">
        <w:rPr>
          <w:rFonts w:ascii="Georgia" w:hAnsi="Georgia"/>
          <w:sz w:val="23"/>
          <w:szCs w:val="23"/>
        </w:rPr>
        <w:t>.</w:t>
      </w:r>
      <w:r w:rsidR="006350F3">
        <w:rPr>
          <w:rStyle w:val="FootnoteReference"/>
          <w:rFonts w:ascii="Georgia" w:hAnsi="Georgia"/>
          <w:sz w:val="23"/>
          <w:szCs w:val="23"/>
        </w:rPr>
        <w:footnoteReference w:id="71"/>
      </w:r>
      <w:r w:rsidRPr="00675760">
        <w:rPr>
          <w:rFonts w:ascii="Georgia" w:hAnsi="Georgia"/>
          <w:sz w:val="23"/>
          <w:szCs w:val="23"/>
        </w:rPr>
        <w:t xml:space="preserve">  Appointment procedures vary for each of these categories, with the community- and chapter-trustee spots calling for elections.</w:t>
      </w:r>
      <w:r w:rsidR="0022472B" w:rsidRPr="00675760">
        <w:rPr>
          <w:rStyle w:val="FootnoteReference"/>
          <w:rFonts w:ascii="Georgia" w:hAnsi="Georgia"/>
          <w:sz w:val="23"/>
          <w:szCs w:val="23"/>
        </w:rPr>
        <w:footnoteReference w:id="72"/>
      </w:r>
      <w:r w:rsidR="00E13300">
        <w:rPr>
          <w:rFonts w:ascii="Georgia" w:hAnsi="Georgia"/>
          <w:color w:val="000000"/>
          <w:sz w:val="23"/>
          <w:szCs w:val="23"/>
        </w:rPr>
        <w:t xml:space="preserve"> The Board of Tru</w:t>
      </w:r>
      <w:r w:rsidR="00435BCE">
        <w:rPr>
          <w:rFonts w:ascii="Georgia" w:hAnsi="Georgia"/>
          <w:color w:val="000000"/>
          <w:sz w:val="23"/>
          <w:szCs w:val="23"/>
        </w:rPr>
        <w:t>stees operates by majority vote, with each member receiving one vote.</w:t>
      </w:r>
    </w:p>
    <w:p w:rsidR="00405F14" w:rsidRDefault="00405F14" w:rsidP="002D42C4">
      <w:pPr>
        <w:spacing w:after="0"/>
        <w:contextualSpacing/>
        <w:rPr>
          <w:rFonts w:ascii="Georgia" w:hAnsi="Georgia"/>
          <w:color w:val="000000"/>
          <w:sz w:val="23"/>
          <w:szCs w:val="23"/>
        </w:rPr>
      </w:pPr>
    </w:p>
    <w:p w:rsidR="00D318E3" w:rsidRPr="00D318E3" w:rsidRDefault="00790938" w:rsidP="00E626BA">
      <w:pPr>
        <w:spacing w:after="0"/>
        <w:contextualSpacing/>
        <w:rPr>
          <w:rFonts w:cstheme="minorHAnsi"/>
          <w:sz w:val="24"/>
        </w:rPr>
      </w:pPr>
      <w:r w:rsidRPr="00675760">
        <w:rPr>
          <w:rFonts w:ascii="Georgia" w:hAnsi="Georgia"/>
          <w:color w:val="000000"/>
          <w:sz w:val="23"/>
          <w:szCs w:val="23"/>
        </w:rPr>
        <w:t xml:space="preserve">The Wikimedia organization also includes an advisory board of experts in areas </w:t>
      </w:r>
      <w:r w:rsidR="00AB3E02">
        <w:rPr>
          <w:rFonts w:ascii="Georgia" w:hAnsi="Georgia"/>
          <w:color w:val="000000"/>
          <w:sz w:val="23"/>
          <w:szCs w:val="23"/>
        </w:rPr>
        <w:t>such as</w:t>
      </w:r>
      <w:r w:rsidR="00AB3E02" w:rsidRPr="00675760">
        <w:rPr>
          <w:rFonts w:ascii="Georgia" w:hAnsi="Georgia"/>
          <w:color w:val="000000"/>
          <w:sz w:val="23"/>
          <w:szCs w:val="23"/>
        </w:rPr>
        <w:t xml:space="preserve"> </w:t>
      </w:r>
      <w:r w:rsidRPr="00675760">
        <w:rPr>
          <w:rFonts w:ascii="Georgia" w:hAnsi="Georgia"/>
          <w:color w:val="000000"/>
          <w:sz w:val="23"/>
          <w:szCs w:val="23"/>
        </w:rPr>
        <w:t>law, technology, policy, and organizational development, but this board does not have independent decision-making authority.  To accommodate Wikimedia’s global reach, Wikimedia also has a global network of local chapters.  These chapters are self-dependent organizations that support Wikimedia within a geographic region by organizing events, collecting donations, and advertising.  They also provide a potential local contact to deal with specific needs of the region.  Local chapters have no legal control over the Wikimedia Foundation.</w:t>
      </w:r>
      <w:r w:rsidR="00BC478F" w:rsidRPr="00675760">
        <w:rPr>
          <w:rStyle w:val="FootnoteReference"/>
          <w:rFonts w:ascii="Georgia" w:hAnsi="Georgia"/>
          <w:color w:val="000000"/>
          <w:sz w:val="23"/>
          <w:szCs w:val="23"/>
        </w:rPr>
        <w:footnoteReference w:id="73"/>
      </w:r>
    </w:p>
    <w:sectPr w:rsidR="00D318E3" w:rsidRPr="00D318E3" w:rsidSect="00BC478F">
      <w:headerReference w:type="default" r:id="rId8"/>
      <w:footerReference w:type="default" r:id="rId9"/>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9FA" w:rsidRDefault="00BD59FA" w:rsidP="00C649ED">
      <w:pPr>
        <w:spacing w:after="0" w:line="240" w:lineRule="auto"/>
      </w:pPr>
      <w:r>
        <w:separator/>
      </w:r>
    </w:p>
  </w:endnote>
  <w:endnote w:type="continuationSeparator" w:id="0">
    <w:p w:rsidR="00BD59FA" w:rsidRDefault="00BD59FA" w:rsidP="00C64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8020"/>
      <w:docPartObj>
        <w:docPartGallery w:val="Page Numbers (Bottom of Page)"/>
        <w:docPartUnique/>
      </w:docPartObj>
    </w:sdtPr>
    <w:sdtEndPr>
      <w:rPr>
        <w:noProof/>
      </w:rPr>
    </w:sdtEndPr>
    <w:sdtContent>
      <w:p w:rsidR="001A6A2E" w:rsidRDefault="00EC246B">
        <w:pPr>
          <w:pStyle w:val="Footer"/>
          <w:jc w:val="center"/>
        </w:pPr>
        <w:fldSimple w:instr=" PAGE   \* MERGEFORMAT ">
          <w:r w:rsidR="0060600E" w:rsidRPr="0060600E">
            <w:rPr>
              <w:rFonts w:ascii="Georgia" w:hAnsi="Georgia"/>
              <w:noProof/>
            </w:rPr>
            <w:t>1</w:t>
          </w:r>
        </w:fldSimple>
      </w:p>
    </w:sdtContent>
  </w:sdt>
  <w:p w:rsidR="001A6A2E" w:rsidRDefault="001A6A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9FA" w:rsidRDefault="00BD59FA" w:rsidP="00C649ED">
      <w:pPr>
        <w:spacing w:after="0" w:line="240" w:lineRule="auto"/>
      </w:pPr>
      <w:r>
        <w:separator/>
      </w:r>
    </w:p>
  </w:footnote>
  <w:footnote w:type="continuationSeparator" w:id="0">
    <w:p w:rsidR="00BD59FA" w:rsidRDefault="00BD59FA" w:rsidP="00C649ED">
      <w:pPr>
        <w:spacing w:after="0" w:line="240" w:lineRule="auto"/>
      </w:pPr>
      <w:r>
        <w:continuationSeparator/>
      </w:r>
    </w:p>
  </w:footnote>
  <w:footnote w:id="1">
    <w:p w:rsidR="001A6A2E" w:rsidRPr="00780686" w:rsidRDefault="001A6A2E" w:rsidP="00C56C67">
      <w:pPr>
        <w:pStyle w:val="FootnoteText"/>
        <w:jc w:val="both"/>
        <w:rPr>
          <w:rFonts w:ascii="Georgia" w:hAnsi="Georgia"/>
        </w:rPr>
      </w:pPr>
      <w:r w:rsidRPr="00780686">
        <w:rPr>
          <w:rStyle w:val="FootnoteReference"/>
          <w:rFonts w:ascii="Georgia" w:hAnsi="Georgia"/>
        </w:rPr>
        <w:footnoteRef/>
      </w:r>
      <w:r w:rsidRPr="00780686">
        <w:rPr>
          <w:rFonts w:ascii="Georgia" w:hAnsi="Georgia"/>
        </w:rPr>
        <w:t xml:space="preserve"> </w:t>
      </w:r>
      <w:r w:rsidRPr="00780686">
        <w:rPr>
          <w:rFonts w:ascii="Georgia" w:hAnsi="Georgia"/>
          <w:i/>
        </w:rPr>
        <w:t>See</w:t>
      </w:r>
      <w:r w:rsidRPr="00780686">
        <w:rPr>
          <w:rFonts w:ascii="Georgia" w:hAnsi="Georgia"/>
        </w:rPr>
        <w:t>:</w:t>
      </w:r>
      <w:r w:rsidRPr="00C56C67">
        <w:t xml:space="preserve"> </w:t>
      </w:r>
      <w:hyperlink r:id="rId1" w:history="1">
        <w:r>
          <w:rPr>
            <w:rStyle w:val="Hyperlink"/>
            <w:rFonts w:ascii="Georgia" w:hAnsi="Georgia"/>
          </w:rPr>
          <w:t>http://dp.la/files/2012/01/Governance_Feb2012_WorkshopNotes.pdf</w:t>
        </w:r>
      </w:hyperlink>
      <w:r>
        <w:rPr>
          <w:rFonts w:ascii="Georgia" w:hAnsi="Georgia"/>
        </w:rPr>
        <w:t>, pp. 4-5.</w:t>
      </w:r>
    </w:p>
  </w:footnote>
  <w:footnote w:id="2">
    <w:p w:rsidR="001A6A2E" w:rsidRPr="0035451E" w:rsidRDefault="001A6A2E">
      <w:pPr>
        <w:pStyle w:val="FootnoteText"/>
        <w:rPr>
          <w:rFonts w:ascii="Georgia" w:hAnsi="Georgia"/>
        </w:rPr>
      </w:pPr>
      <w:r w:rsidRPr="0035451E">
        <w:rPr>
          <w:rStyle w:val="FootnoteReference"/>
          <w:rFonts w:ascii="Georgia" w:hAnsi="Georgia"/>
        </w:rPr>
        <w:footnoteRef/>
      </w:r>
      <w:r w:rsidRPr="0035451E">
        <w:rPr>
          <w:rFonts w:ascii="Georgia" w:hAnsi="Georgia"/>
        </w:rPr>
        <w:t xml:space="preserve"> American Library Association (ALA), “Mission &amp; Priorities,” </w:t>
      </w:r>
      <w:hyperlink r:id="rId2" w:history="1">
        <w:r w:rsidRPr="0035451E">
          <w:rPr>
            <w:rStyle w:val="Hyperlink"/>
            <w:rFonts w:ascii="Georgia" w:hAnsi="Georgia"/>
          </w:rPr>
          <w:t>http://www.ala.org/aboutala/missionhistory/mission/</w:t>
        </w:r>
      </w:hyperlink>
      <w:r w:rsidRPr="0035451E">
        <w:rPr>
          <w:rFonts w:ascii="Georgia" w:hAnsi="Georgia"/>
        </w:rPr>
        <w:t>.</w:t>
      </w:r>
    </w:p>
  </w:footnote>
  <w:footnote w:id="3">
    <w:p w:rsidR="001A6A2E" w:rsidRPr="002E1D1E" w:rsidRDefault="001A6A2E">
      <w:pPr>
        <w:pStyle w:val="FootnoteText"/>
      </w:pPr>
      <w:r w:rsidRPr="00903F25">
        <w:rPr>
          <w:rStyle w:val="FootnoteReference"/>
          <w:rFonts w:ascii="Georgia" w:hAnsi="Georgia"/>
        </w:rPr>
        <w:footnoteRef/>
      </w:r>
      <w:r w:rsidRPr="00903F25">
        <w:rPr>
          <w:rFonts w:ascii="Georgia" w:hAnsi="Georgia"/>
        </w:rPr>
        <w:t xml:space="preserve"> </w:t>
      </w:r>
      <w:r>
        <w:rPr>
          <w:rFonts w:ascii="Georgia" w:hAnsi="Georgia"/>
        </w:rPr>
        <w:t>ALA,</w:t>
      </w:r>
      <w:r w:rsidRPr="00903F25">
        <w:rPr>
          <w:rFonts w:ascii="Georgia" w:hAnsi="Georgia"/>
        </w:rPr>
        <w:t xml:space="preserve"> “Mission, Priority Areas, Goals,” </w:t>
      </w:r>
      <w:r w:rsidRPr="00903F25">
        <w:rPr>
          <w:rFonts w:ascii="Georgia" w:hAnsi="Georgia"/>
          <w:i/>
        </w:rPr>
        <w:t xml:space="preserve">American Library Association Policy Manual, </w:t>
      </w:r>
      <w:r w:rsidRPr="00EE1BC4">
        <w:rPr>
          <w:rFonts w:ascii="Georgia" w:hAnsi="Georgia"/>
        </w:rPr>
        <w:t>Section</w:t>
      </w:r>
      <w:r w:rsidRPr="00903F25">
        <w:rPr>
          <w:rFonts w:ascii="Georgia" w:hAnsi="Georgia"/>
          <w:i/>
        </w:rPr>
        <w:t xml:space="preserve"> </w:t>
      </w:r>
      <w:r w:rsidRPr="00903F25">
        <w:rPr>
          <w:rFonts w:ascii="Georgia" w:hAnsi="Georgia"/>
        </w:rPr>
        <w:t xml:space="preserve">1 § 2-5, </w:t>
      </w:r>
      <w:hyperlink r:id="rId3" w:anchor="section1" w:history="1">
        <w:r w:rsidRPr="00A86DCD">
          <w:rPr>
            <w:rStyle w:val="Hyperlink"/>
            <w:rFonts w:ascii="Georgia" w:hAnsi="Georgia"/>
          </w:rPr>
          <w:t>http://www.ala.org/aboutala/governance/policymanual/updatedpolicymanual/tableofcontents#section1</w:t>
        </w:r>
      </w:hyperlink>
      <w:r>
        <w:rPr>
          <w:rFonts w:ascii="Georgia" w:hAnsi="Georgia"/>
        </w:rPr>
        <w:t>.</w:t>
      </w:r>
    </w:p>
  </w:footnote>
  <w:footnote w:id="4">
    <w:p w:rsidR="001A6A2E" w:rsidRPr="00B02FFD" w:rsidRDefault="001A6A2E">
      <w:pPr>
        <w:pStyle w:val="FootnoteText"/>
        <w:rPr>
          <w:rFonts w:ascii="Georgia" w:hAnsi="Georgia"/>
        </w:rPr>
      </w:pPr>
      <w:r w:rsidRPr="00B02FFD">
        <w:rPr>
          <w:rStyle w:val="FootnoteReference"/>
          <w:rFonts w:ascii="Georgia" w:hAnsi="Georgia"/>
        </w:rPr>
        <w:footnoteRef/>
      </w:r>
      <w:r w:rsidRPr="00B02FFD">
        <w:rPr>
          <w:rFonts w:ascii="Georgia" w:hAnsi="Georgia"/>
        </w:rPr>
        <w:t xml:space="preserve"> ALA, “History of Key Action Areas,” </w:t>
      </w:r>
      <w:hyperlink r:id="rId4" w:history="1">
        <w:r w:rsidRPr="00B02FFD">
          <w:rPr>
            <w:rStyle w:val="Hyperlink"/>
            <w:rFonts w:ascii="Georgia" w:hAnsi="Georgia"/>
          </w:rPr>
          <w:t>http://www.ala.org/aboutala/missionhistory/keyactionareas/history</w:t>
        </w:r>
      </w:hyperlink>
      <w:r w:rsidRPr="00B02FFD">
        <w:rPr>
          <w:rFonts w:ascii="Georgia" w:hAnsi="Georgia"/>
        </w:rPr>
        <w:t xml:space="preserve">. </w:t>
      </w:r>
    </w:p>
  </w:footnote>
  <w:footnote w:id="5">
    <w:p w:rsidR="001A6A2E" w:rsidRPr="009C2C18" w:rsidRDefault="001A6A2E">
      <w:pPr>
        <w:pStyle w:val="FootnoteText"/>
        <w:rPr>
          <w:rFonts w:ascii="Georgia" w:hAnsi="Georgia"/>
        </w:rPr>
      </w:pPr>
      <w:r w:rsidRPr="009C2C18">
        <w:rPr>
          <w:rStyle w:val="FootnoteReference"/>
          <w:rFonts w:ascii="Georgia" w:hAnsi="Georgia"/>
        </w:rPr>
        <w:footnoteRef/>
      </w:r>
      <w:r w:rsidRPr="009C2C18">
        <w:rPr>
          <w:rFonts w:ascii="Georgia" w:hAnsi="Georgia"/>
        </w:rPr>
        <w:t xml:space="preserve"> </w:t>
      </w:r>
      <w:r>
        <w:rPr>
          <w:rFonts w:ascii="Georgia" w:hAnsi="Georgia"/>
        </w:rPr>
        <w:t>ALA,</w:t>
      </w:r>
      <w:r w:rsidRPr="00903F25">
        <w:rPr>
          <w:rFonts w:ascii="Georgia" w:hAnsi="Georgia"/>
        </w:rPr>
        <w:t xml:space="preserve"> “Mission, Priority Areas, Goals,” </w:t>
      </w:r>
      <w:r w:rsidRPr="00903F25">
        <w:rPr>
          <w:rFonts w:ascii="Georgia" w:hAnsi="Georgia"/>
          <w:i/>
        </w:rPr>
        <w:t xml:space="preserve">American Library Association Policy Manual, </w:t>
      </w:r>
      <w:r w:rsidRPr="009C2C18">
        <w:rPr>
          <w:rFonts w:ascii="Georgia" w:hAnsi="Georgia"/>
        </w:rPr>
        <w:t>Section</w:t>
      </w:r>
      <w:r w:rsidRPr="009C2C18">
        <w:rPr>
          <w:rFonts w:ascii="Georgia" w:hAnsi="Georgia"/>
          <w:i/>
        </w:rPr>
        <w:t xml:space="preserve"> </w:t>
      </w:r>
      <w:r>
        <w:rPr>
          <w:rFonts w:ascii="Georgia" w:hAnsi="Georgia"/>
        </w:rPr>
        <w:t xml:space="preserve">1 § 4, </w:t>
      </w:r>
      <w:hyperlink r:id="rId5" w:anchor="section1" w:history="1">
        <w:r w:rsidRPr="00A86DCD">
          <w:rPr>
            <w:rStyle w:val="Hyperlink"/>
            <w:rFonts w:ascii="Georgia" w:hAnsi="Georgia"/>
          </w:rPr>
          <w:t>http://www.ala.org/aboutala/governance/policymanual/updatedpolicymanual/tableofcontents#section1</w:t>
        </w:r>
      </w:hyperlink>
      <w:r>
        <w:rPr>
          <w:rFonts w:ascii="Georgia" w:hAnsi="Georgia"/>
        </w:rPr>
        <w:t>.</w:t>
      </w:r>
    </w:p>
  </w:footnote>
  <w:footnote w:id="6">
    <w:p w:rsidR="001A6A2E" w:rsidRDefault="001A6A2E" w:rsidP="009E48F4">
      <w:pPr>
        <w:pStyle w:val="FootnoteText"/>
      </w:pPr>
      <w:r>
        <w:rPr>
          <w:rStyle w:val="FootnoteReference"/>
        </w:rPr>
        <w:footnoteRef/>
      </w:r>
      <w:r>
        <w:t xml:space="preserve"> </w:t>
      </w:r>
      <w:r>
        <w:rPr>
          <w:rFonts w:ascii="Georgia" w:hAnsi="Georgia"/>
        </w:rPr>
        <w:t>Ibid.</w:t>
      </w:r>
      <w:r w:rsidRPr="00903F25">
        <w:rPr>
          <w:rFonts w:ascii="Georgia" w:hAnsi="Georgia"/>
          <w:i/>
        </w:rPr>
        <w:t>,</w:t>
      </w:r>
      <w:r>
        <w:rPr>
          <w:rFonts w:ascii="Georgia" w:hAnsi="Georgia"/>
          <w:i/>
        </w:rPr>
        <w:t xml:space="preserve"> </w:t>
      </w:r>
      <w:r w:rsidRPr="00EE1BC4">
        <w:rPr>
          <w:rFonts w:ascii="Georgia" w:hAnsi="Georgia"/>
        </w:rPr>
        <w:t>Section</w:t>
      </w:r>
      <w:r w:rsidRPr="00903F25">
        <w:rPr>
          <w:rFonts w:ascii="Georgia" w:hAnsi="Georgia"/>
          <w:i/>
        </w:rPr>
        <w:t xml:space="preserve"> </w:t>
      </w:r>
      <w:r>
        <w:rPr>
          <w:rFonts w:ascii="Georgia" w:hAnsi="Georgia"/>
        </w:rPr>
        <w:t xml:space="preserve">2, </w:t>
      </w:r>
      <w:hyperlink r:id="rId6" w:anchor="section2" w:history="1">
        <w:r w:rsidRPr="00A86DCD">
          <w:rPr>
            <w:rStyle w:val="Hyperlink"/>
            <w:rFonts w:ascii="Georgia" w:hAnsi="Georgia"/>
          </w:rPr>
          <w:t>http://www.ala.org/aboutala/governance/policymanual/updatedpolicymanual/tableofcontents#section2</w:t>
        </w:r>
      </w:hyperlink>
    </w:p>
  </w:footnote>
  <w:footnote w:id="7">
    <w:p w:rsidR="001A6A2E" w:rsidRDefault="001A6A2E">
      <w:pPr>
        <w:pStyle w:val="FootnoteText"/>
      </w:pPr>
      <w:r w:rsidRPr="009C2C18">
        <w:rPr>
          <w:rStyle w:val="FootnoteReference"/>
          <w:rFonts w:ascii="Georgia" w:hAnsi="Georgia"/>
        </w:rPr>
        <w:footnoteRef/>
      </w:r>
      <w:r w:rsidRPr="009C2C18">
        <w:rPr>
          <w:rFonts w:ascii="Georgia" w:hAnsi="Georgia"/>
        </w:rPr>
        <w:t xml:space="preserve"> ALA, “Offices,” </w:t>
      </w:r>
      <w:hyperlink r:id="rId7" w:history="1">
        <w:r w:rsidRPr="009C2C18">
          <w:rPr>
            <w:rStyle w:val="Hyperlink"/>
            <w:rFonts w:ascii="Georgia" w:hAnsi="Georgia"/>
          </w:rPr>
          <w:t>http://www.ala.org/offices/</w:t>
        </w:r>
      </w:hyperlink>
      <w:r w:rsidRPr="009C2C18">
        <w:rPr>
          <w:rFonts w:ascii="Georgia" w:hAnsi="Georgia"/>
        </w:rPr>
        <w:t>.</w:t>
      </w:r>
    </w:p>
  </w:footnote>
  <w:footnote w:id="8">
    <w:p w:rsidR="001A6A2E" w:rsidRPr="001D7EC0" w:rsidRDefault="001A6A2E">
      <w:pPr>
        <w:pStyle w:val="FootnoteText"/>
        <w:rPr>
          <w:rFonts w:ascii="Georgia" w:hAnsi="Georgia"/>
        </w:rPr>
      </w:pPr>
      <w:r w:rsidRPr="001D7EC0">
        <w:rPr>
          <w:rStyle w:val="FootnoteReference"/>
          <w:rFonts w:ascii="Georgia" w:hAnsi="Georgia"/>
        </w:rPr>
        <w:footnoteRef/>
      </w:r>
      <w:r w:rsidRPr="001D7EC0">
        <w:rPr>
          <w:rFonts w:ascii="Georgia" w:hAnsi="Georgia"/>
        </w:rPr>
        <w:t xml:space="preserve"> Europeana Professional, “Facts &amp; Figures,” </w:t>
      </w:r>
      <w:hyperlink r:id="rId8" w:history="1">
        <w:r w:rsidRPr="001D7EC0">
          <w:rPr>
            <w:rStyle w:val="Hyperlink"/>
            <w:rFonts w:ascii="Georgia" w:hAnsi="Georgia"/>
          </w:rPr>
          <w:t>http://www.pro.europeana.eu/web/guest/about/facts-figures</w:t>
        </w:r>
      </w:hyperlink>
      <w:r w:rsidRPr="001D7EC0">
        <w:rPr>
          <w:rFonts w:ascii="Georgia" w:hAnsi="Georgia"/>
        </w:rPr>
        <w:t xml:space="preserve">. </w:t>
      </w:r>
    </w:p>
  </w:footnote>
  <w:footnote w:id="9">
    <w:p w:rsidR="001A6A2E" w:rsidRPr="00E277B8" w:rsidRDefault="001A6A2E">
      <w:pPr>
        <w:pStyle w:val="FootnoteText"/>
        <w:rPr>
          <w:rFonts w:ascii="Georgia" w:hAnsi="Georgia"/>
        </w:rPr>
      </w:pPr>
      <w:r w:rsidRPr="00E277B8">
        <w:rPr>
          <w:rStyle w:val="FootnoteReference"/>
          <w:rFonts w:ascii="Georgia" w:hAnsi="Georgia"/>
        </w:rPr>
        <w:footnoteRef/>
      </w:r>
      <w:r w:rsidRPr="00E277B8">
        <w:rPr>
          <w:rFonts w:ascii="Georgia" w:hAnsi="Georgia"/>
        </w:rPr>
        <w:t xml:space="preserve"> </w:t>
      </w:r>
      <w:r w:rsidRPr="00E277B8">
        <w:rPr>
          <w:rFonts w:ascii="Georgia" w:hAnsi="Georgia" w:cs="Arial"/>
          <w:color w:val="000000"/>
        </w:rPr>
        <w:t xml:space="preserve">Europeana Professional, “FAQs,” </w:t>
      </w:r>
      <w:hyperlink r:id="rId9" w:history="1">
        <w:r w:rsidRPr="00222AFC">
          <w:rPr>
            <w:rStyle w:val="Hyperlink"/>
            <w:rFonts w:ascii="Georgia" w:hAnsi="Georgia" w:cs="Arial"/>
            <w:color w:val="0070C0"/>
          </w:rPr>
          <w:t>http://pro.europeana.eu/web/guest/europeana-faq</w:t>
        </w:r>
      </w:hyperlink>
      <w:r w:rsidRPr="00E277B8">
        <w:rPr>
          <w:rFonts w:ascii="Georgia" w:hAnsi="Georgia" w:cs="Arial"/>
          <w:color w:val="000000"/>
        </w:rPr>
        <w:t>.</w:t>
      </w:r>
    </w:p>
  </w:footnote>
  <w:footnote w:id="10">
    <w:p w:rsidR="001A6A2E" w:rsidRDefault="001A6A2E">
      <w:pPr>
        <w:pStyle w:val="FootnoteText"/>
      </w:pPr>
      <w:r>
        <w:rPr>
          <w:rStyle w:val="FootnoteReference"/>
        </w:rPr>
        <w:footnoteRef/>
      </w:r>
      <w:r>
        <w:t xml:space="preserve"> </w:t>
      </w:r>
      <w:r w:rsidRPr="005B0307">
        <w:rPr>
          <w:rFonts w:ascii="Georgia" w:hAnsi="Georgia"/>
        </w:rPr>
        <w:t xml:space="preserve">Europeana Professional, “Aggregators and Providers,” </w:t>
      </w:r>
      <w:hyperlink r:id="rId10" w:history="1">
        <w:r w:rsidRPr="005B0307">
          <w:rPr>
            <w:rStyle w:val="Hyperlink"/>
            <w:rFonts w:ascii="Georgia" w:hAnsi="Georgia"/>
          </w:rPr>
          <w:t>http://pro.europeana.eu/web/guest/aggregators-and-providers</w:t>
        </w:r>
      </w:hyperlink>
      <w:r w:rsidRPr="005B0307">
        <w:rPr>
          <w:rFonts w:ascii="Georgia" w:hAnsi="Georgia"/>
        </w:rPr>
        <w:t>.</w:t>
      </w:r>
    </w:p>
  </w:footnote>
  <w:footnote w:id="11">
    <w:p w:rsidR="001A6A2E" w:rsidRPr="00E94935" w:rsidRDefault="001A6A2E">
      <w:pPr>
        <w:pStyle w:val="FootnoteText"/>
        <w:rPr>
          <w:rFonts w:ascii="Georgia" w:hAnsi="Georgia"/>
        </w:rPr>
      </w:pPr>
      <w:r w:rsidRPr="00E94935">
        <w:rPr>
          <w:rStyle w:val="FootnoteReference"/>
          <w:rFonts w:ascii="Georgia" w:hAnsi="Georgia"/>
        </w:rPr>
        <w:footnoteRef/>
      </w:r>
      <w:r w:rsidRPr="00E94935">
        <w:rPr>
          <w:rFonts w:ascii="Georgia" w:hAnsi="Georgia"/>
        </w:rPr>
        <w:t xml:space="preserve"> WP1 EuropeanaNet, Jill Cousins, Harry Verwayen, Mel Collie, “Outline Business Plan for Europeana as a service of the EDL Foundation,” </w:t>
      </w:r>
      <w:r w:rsidRPr="00E94935">
        <w:rPr>
          <w:rFonts w:ascii="Georgia" w:hAnsi="Georgia"/>
          <w:i/>
          <w:iCs/>
        </w:rPr>
        <w:t>Europeana Document Library</w:t>
      </w:r>
      <w:r w:rsidRPr="00E94935">
        <w:rPr>
          <w:rFonts w:ascii="Georgia" w:hAnsi="Georgia"/>
        </w:rPr>
        <w:t xml:space="preserve"> (2008), </w:t>
      </w:r>
      <w:hyperlink r:id="rId11" w:history="1">
        <w:r w:rsidRPr="00E94935">
          <w:rPr>
            <w:rStyle w:val="Hyperlink"/>
            <w:rFonts w:ascii="Georgia" w:hAnsi="Georgia"/>
          </w:rPr>
          <w:t>http://version1.europeana.eu/c/document_library/get_file?uuid=0c6c6078-8026-4297-9367-dd6d14b73c2e&amp;groupId=10602</w:t>
        </w:r>
      </w:hyperlink>
      <w:r w:rsidRPr="00E94935">
        <w:rPr>
          <w:rFonts w:ascii="Georgia" w:hAnsi="Georgia"/>
        </w:rPr>
        <w:t>.</w:t>
      </w:r>
    </w:p>
  </w:footnote>
  <w:footnote w:id="12">
    <w:p w:rsidR="001A6A2E" w:rsidRPr="003073C0" w:rsidRDefault="001A6A2E">
      <w:pPr>
        <w:pStyle w:val="FootnoteText"/>
        <w:rPr>
          <w:rFonts w:ascii="Georgia" w:hAnsi="Georgia"/>
        </w:rPr>
      </w:pPr>
      <w:r w:rsidRPr="003073C0">
        <w:rPr>
          <w:rStyle w:val="FootnoteReference"/>
          <w:rFonts w:ascii="Georgia" w:hAnsi="Georgia"/>
        </w:rPr>
        <w:footnoteRef/>
      </w:r>
      <w:r w:rsidRPr="003073C0">
        <w:rPr>
          <w:rFonts w:ascii="Georgia" w:hAnsi="Georgia"/>
        </w:rPr>
        <w:t xml:space="preserve"> “Deed of Amendment to Articles of Association of the Foundation Stichting European Digital Library, (to be renamed Stichting Europeana),” October 2010, </w:t>
      </w:r>
      <w:hyperlink r:id="rId12" w:history="1">
        <w:r w:rsidRPr="003073C0">
          <w:rPr>
            <w:rStyle w:val="Hyperlink"/>
            <w:rFonts w:ascii="Georgia" w:hAnsi="Georgia"/>
          </w:rPr>
          <w:t>http://pro.europeana.eu/documents/31320/31390/Articles+of+Association+%28English%29+pdf</w:t>
        </w:r>
      </w:hyperlink>
      <w:r w:rsidRPr="003073C0">
        <w:rPr>
          <w:rFonts w:ascii="Georgia" w:hAnsi="Georgia"/>
        </w:rPr>
        <w:t>.</w:t>
      </w:r>
    </w:p>
  </w:footnote>
  <w:footnote w:id="13">
    <w:p w:rsidR="001A6A2E" w:rsidRPr="00360594" w:rsidRDefault="001A6A2E">
      <w:pPr>
        <w:pStyle w:val="FootnoteText"/>
        <w:rPr>
          <w:rFonts w:ascii="Georgia" w:hAnsi="Georgia"/>
        </w:rPr>
      </w:pPr>
      <w:r w:rsidRPr="00360594">
        <w:rPr>
          <w:rStyle w:val="FootnoteReference"/>
          <w:rFonts w:ascii="Georgia" w:hAnsi="Georgia"/>
        </w:rPr>
        <w:footnoteRef/>
      </w:r>
      <w:r w:rsidRPr="00360594">
        <w:rPr>
          <w:rFonts w:ascii="Georgia" w:hAnsi="Georgia"/>
        </w:rPr>
        <w:t xml:space="preserve"> </w:t>
      </w:r>
      <w:r w:rsidRPr="00360594">
        <w:rPr>
          <w:rFonts w:ascii="Georgia" w:hAnsi="Georgia"/>
          <w:i/>
        </w:rPr>
        <w:t>See:</w:t>
      </w:r>
      <w:r w:rsidRPr="00360594">
        <w:rPr>
          <w:rFonts w:ascii="Georgia" w:hAnsi="Georgia"/>
        </w:rPr>
        <w:t xml:space="preserve"> Europeana Professional, “Projects,” </w:t>
      </w:r>
      <w:hyperlink r:id="rId13" w:history="1">
        <w:r w:rsidRPr="00360594">
          <w:rPr>
            <w:rStyle w:val="Hyperlink"/>
            <w:rFonts w:ascii="Georgia" w:hAnsi="Georgia"/>
          </w:rPr>
          <w:t>http://pro.europeana.eu/projects</w:t>
        </w:r>
      </w:hyperlink>
      <w:r>
        <w:rPr>
          <w:rFonts w:ascii="Georgia" w:hAnsi="Georgia"/>
        </w:rPr>
        <w:t>; “Task Forces: Overview,”</w:t>
      </w:r>
      <w:r w:rsidRPr="00E64AC6">
        <w:t xml:space="preserve"> </w:t>
      </w:r>
      <w:hyperlink r:id="rId14" w:history="1">
        <w:r w:rsidRPr="003E7566">
          <w:rPr>
            <w:rStyle w:val="Hyperlink"/>
            <w:rFonts w:ascii="Georgia" w:hAnsi="Georgia"/>
          </w:rPr>
          <w:t>http://pro.europeana.eu/web/guest/network/task-forces/overview</w:t>
        </w:r>
      </w:hyperlink>
      <w:r>
        <w:rPr>
          <w:rFonts w:ascii="Georgia" w:hAnsi="Georgia"/>
        </w:rPr>
        <w:t xml:space="preserve">.  </w:t>
      </w:r>
    </w:p>
  </w:footnote>
  <w:footnote w:id="14">
    <w:p w:rsidR="001A6A2E" w:rsidRDefault="001A6A2E">
      <w:pPr>
        <w:pStyle w:val="FootnoteText"/>
      </w:pPr>
      <w:r>
        <w:rPr>
          <w:rStyle w:val="FootnoteReference"/>
        </w:rPr>
        <w:footnoteRef/>
      </w:r>
      <w:r>
        <w:t xml:space="preserve"> </w:t>
      </w:r>
      <w:r w:rsidRPr="00570A75">
        <w:rPr>
          <w:rFonts w:ascii="Georgia" w:hAnsi="Georgia"/>
        </w:rPr>
        <w:t xml:space="preserve">European Commission Information Society, “Member States Expert Group (MSEG),” </w:t>
      </w:r>
      <w:hyperlink r:id="rId15" w:history="1">
        <w:r w:rsidRPr="00570A75">
          <w:rPr>
            <w:rStyle w:val="Hyperlink"/>
            <w:rFonts w:ascii="Georgia" w:hAnsi="Georgia"/>
          </w:rPr>
          <w:t>http://ec.europa.eu/information_society/activities/digital_libraries/other_groups/mseg/index_en.htm</w:t>
        </w:r>
      </w:hyperlink>
      <w:r w:rsidRPr="00570A75">
        <w:rPr>
          <w:rFonts w:ascii="Georgia" w:hAnsi="Georgia"/>
        </w:rPr>
        <w:t>.</w:t>
      </w:r>
    </w:p>
  </w:footnote>
  <w:footnote w:id="15">
    <w:p w:rsidR="001A6A2E" w:rsidRPr="00D448AA" w:rsidRDefault="001A6A2E">
      <w:pPr>
        <w:pStyle w:val="FootnoteText"/>
        <w:rPr>
          <w:rFonts w:ascii="Georgia" w:hAnsi="Georgia"/>
        </w:rPr>
      </w:pPr>
      <w:r w:rsidRPr="00D448AA">
        <w:rPr>
          <w:rStyle w:val="FootnoteReference"/>
          <w:rFonts w:ascii="Georgia" w:hAnsi="Georgia"/>
        </w:rPr>
        <w:footnoteRef/>
      </w:r>
      <w:r w:rsidRPr="00D448AA">
        <w:rPr>
          <w:rFonts w:ascii="Georgia" w:hAnsi="Georgia"/>
        </w:rPr>
        <w:t xml:space="preserve"> Europeana Professional, “Europeana Awareness,” </w:t>
      </w:r>
      <w:hyperlink r:id="rId16" w:history="1">
        <w:r w:rsidRPr="00D448AA">
          <w:rPr>
            <w:rStyle w:val="Hyperlink"/>
            <w:rFonts w:ascii="Georgia" w:hAnsi="Georgia"/>
          </w:rPr>
          <w:t>http://pro.europeana.eu/web/europeana-awareness</w:t>
        </w:r>
      </w:hyperlink>
      <w:r w:rsidRPr="00D448AA">
        <w:rPr>
          <w:rFonts w:ascii="Georgia" w:hAnsi="Georgia"/>
        </w:rPr>
        <w:t xml:space="preserve">. </w:t>
      </w:r>
    </w:p>
  </w:footnote>
  <w:footnote w:id="16">
    <w:p w:rsidR="001A6A2E" w:rsidRPr="000E1ADB" w:rsidRDefault="001A6A2E">
      <w:pPr>
        <w:pStyle w:val="FootnoteText"/>
        <w:rPr>
          <w:rFonts w:ascii="Georgia" w:hAnsi="Georgia"/>
        </w:rPr>
      </w:pPr>
      <w:r w:rsidRPr="000E1ADB">
        <w:rPr>
          <w:rStyle w:val="FootnoteReference"/>
          <w:rFonts w:ascii="Georgia" w:hAnsi="Georgia"/>
        </w:rPr>
        <w:footnoteRef/>
      </w:r>
      <w:r w:rsidRPr="000E1ADB">
        <w:rPr>
          <w:rFonts w:ascii="Georgia" w:hAnsi="Georgia"/>
        </w:rPr>
        <w:t xml:space="preserve"> Ibid., “Europeana Ambassadors,” </w:t>
      </w:r>
      <w:hyperlink r:id="rId17" w:history="1">
        <w:r w:rsidRPr="000E1ADB">
          <w:rPr>
            <w:rStyle w:val="Hyperlink"/>
            <w:rFonts w:ascii="Georgia" w:hAnsi="Georgia"/>
          </w:rPr>
          <w:t>http://pro.europeana.eu/web/guest/europeana-ambassadors</w:t>
        </w:r>
      </w:hyperlink>
      <w:r w:rsidRPr="000E1ADB">
        <w:rPr>
          <w:rFonts w:ascii="Georgia" w:hAnsi="Georgia"/>
        </w:rPr>
        <w:t xml:space="preserve">. </w:t>
      </w:r>
    </w:p>
  </w:footnote>
  <w:footnote w:id="17">
    <w:p w:rsidR="001A6A2E" w:rsidRPr="00E55AF9" w:rsidRDefault="001A6A2E">
      <w:pPr>
        <w:pStyle w:val="FootnoteText"/>
        <w:rPr>
          <w:rFonts w:ascii="Georgia" w:hAnsi="Georgia"/>
        </w:rPr>
      </w:pPr>
      <w:r w:rsidRPr="00E55AF9">
        <w:rPr>
          <w:rStyle w:val="FootnoteReference"/>
          <w:rFonts w:ascii="Georgia" w:hAnsi="Georgia"/>
        </w:rPr>
        <w:footnoteRef/>
      </w:r>
      <w:r w:rsidRPr="00E55AF9">
        <w:rPr>
          <w:rFonts w:ascii="Georgia" w:hAnsi="Georgia"/>
        </w:rPr>
        <w:t xml:space="preserve"> HathiTrust, “HathiTrust: About,”</w:t>
      </w:r>
      <w:r>
        <w:rPr>
          <w:rFonts w:ascii="Georgia" w:hAnsi="Georgia"/>
        </w:rPr>
        <w:t xml:space="preserve"> 2012,</w:t>
      </w:r>
      <w:r w:rsidRPr="00E55AF9">
        <w:rPr>
          <w:rFonts w:ascii="Georgia" w:hAnsi="Georgia"/>
        </w:rPr>
        <w:t xml:space="preserve"> </w:t>
      </w:r>
      <w:hyperlink r:id="rId18" w:history="1">
        <w:r w:rsidRPr="00E55AF9">
          <w:rPr>
            <w:rStyle w:val="Hyperlink"/>
            <w:rFonts w:ascii="Georgia" w:hAnsi="Georgia"/>
          </w:rPr>
          <w:t>http://www.hathitrust.org/about/</w:t>
        </w:r>
      </w:hyperlink>
      <w:r w:rsidRPr="00E55AF9">
        <w:rPr>
          <w:rFonts w:ascii="Georgia" w:hAnsi="Georgia"/>
        </w:rPr>
        <w:t xml:space="preserve">. </w:t>
      </w:r>
    </w:p>
  </w:footnote>
  <w:footnote w:id="18">
    <w:p w:rsidR="001A6A2E" w:rsidRPr="0092109E" w:rsidRDefault="001A6A2E">
      <w:pPr>
        <w:pStyle w:val="FootnoteText"/>
        <w:rPr>
          <w:rFonts w:ascii="Georgia" w:hAnsi="Georgia"/>
          <w:iCs/>
          <w:szCs w:val="23"/>
        </w:rPr>
      </w:pPr>
      <w:r w:rsidRPr="0092109E">
        <w:rPr>
          <w:rStyle w:val="FootnoteReference"/>
          <w:rFonts w:ascii="Georgia" w:hAnsi="Georgia"/>
        </w:rPr>
        <w:footnoteRef/>
      </w:r>
      <w:r w:rsidRPr="0092109E">
        <w:rPr>
          <w:rFonts w:ascii="Georgia" w:hAnsi="Georgia"/>
        </w:rPr>
        <w:t xml:space="preserve"> The Committee on Institutional Cooperation is </w:t>
      </w:r>
      <w:r w:rsidRPr="0092109E">
        <w:rPr>
          <w:rFonts w:ascii="Georgia" w:hAnsi="Georgia"/>
          <w:iCs/>
          <w:szCs w:val="23"/>
        </w:rPr>
        <w:t>a Midwest-headquartered consortium of the Big Ten member universities plus the University of Chicago that fosters collaboration, information-</w:t>
      </w:r>
      <w:r>
        <w:rPr>
          <w:rFonts w:ascii="Georgia" w:hAnsi="Georgia"/>
          <w:iCs/>
          <w:szCs w:val="23"/>
        </w:rPr>
        <w:t xml:space="preserve"> and resource-sharing, and general cross-institution coordination. The CIC is g</w:t>
      </w:r>
      <w:r w:rsidRPr="0092109E">
        <w:rPr>
          <w:rFonts w:ascii="Georgia" w:hAnsi="Georgia"/>
          <w:iCs/>
          <w:szCs w:val="23"/>
        </w:rPr>
        <w:t xml:space="preserve">overned and funded by the Provosts of the member universities, </w:t>
      </w:r>
      <w:r>
        <w:rPr>
          <w:rFonts w:ascii="Georgia" w:hAnsi="Georgia"/>
          <w:iCs/>
          <w:szCs w:val="23"/>
        </w:rPr>
        <w:t xml:space="preserve">and </w:t>
      </w:r>
      <w:r w:rsidRPr="0092109E">
        <w:rPr>
          <w:rFonts w:ascii="Georgia" w:hAnsi="Georgia"/>
          <w:iCs/>
          <w:szCs w:val="23"/>
        </w:rPr>
        <w:t xml:space="preserve">CIC mandates are coordinated by a staff </w:t>
      </w:r>
      <w:r>
        <w:rPr>
          <w:rFonts w:ascii="Georgia" w:hAnsi="Georgia"/>
          <w:iCs/>
          <w:szCs w:val="23"/>
        </w:rPr>
        <w:t>located at</w:t>
      </w:r>
      <w:r w:rsidRPr="0092109E">
        <w:rPr>
          <w:rFonts w:ascii="Georgia" w:hAnsi="Georgia"/>
          <w:iCs/>
          <w:szCs w:val="23"/>
        </w:rPr>
        <w:t xml:space="preserve"> its Champaign, Illinois headquarters. </w:t>
      </w:r>
      <w:r>
        <w:rPr>
          <w:rFonts w:ascii="Georgia" w:hAnsi="Georgia"/>
          <w:iCs/>
          <w:szCs w:val="23"/>
        </w:rPr>
        <w:t xml:space="preserve">Committee on Institutional Cooperation (CIC), “About CIC,” </w:t>
      </w:r>
      <w:hyperlink r:id="rId19" w:history="1">
        <w:r w:rsidRPr="00962065">
          <w:rPr>
            <w:rStyle w:val="Hyperlink"/>
            <w:rFonts w:ascii="Georgia" w:hAnsi="Georgia"/>
            <w:iCs/>
            <w:szCs w:val="23"/>
          </w:rPr>
          <w:t>http://www.cic.net/Home/AboutCIC.aspx</w:t>
        </w:r>
      </w:hyperlink>
      <w:r>
        <w:rPr>
          <w:rFonts w:ascii="Georgia" w:hAnsi="Georgia"/>
          <w:iCs/>
          <w:szCs w:val="23"/>
        </w:rPr>
        <w:t xml:space="preserve">. </w:t>
      </w:r>
    </w:p>
  </w:footnote>
  <w:footnote w:id="19">
    <w:p w:rsidR="001A6A2E" w:rsidRPr="00D70F86" w:rsidRDefault="001A6A2E">
      <w:pPr>
        <w:pStyle w:val="FootnoteText"/>
        <w:rPr>
          <w:rFonts w:ascii="Georgia" w:hAnsi="Georgia"/>
        </w:rPr>
      </w:pPr>
      <w:r w:rsidRPr="00D70F86">
        <w:rPr>
          <w:rStyle w:val="FootnoteReference"/>
          <w:rFonts w:ascii="Georgia" w:hAnsi="Georgia"/>
        </w:rPr>
        <w:footnoteRef/>
      </w:r>
      <w:r w:rsidRPr="00D70F86">
        <w:rPr>
          <w:rFonts w:ascii="Georgia" w:hAnsi="Georgia"/>
        </w:rPr>
        <w:t xml:space="preserve"> </w:t>
      </w:r>
      <w:r>
        <w:rPr>
          <w:rFonts w:ascii="Georgia" w:hAnsi="Georgia"/>
        </w:rPr>
        <w:t>Ibid.</w:t>
      </w:r>
    </w:p>
  </w:footnote>
  <w:footnote w:id="20">
    <w:p w:rsidR="001A6A2E" w:rsidRPr="00102085" w:rsidRDefault="001A6A2E">
      <w:pPr>
        <w:pStyle w:val="FootnoteText"/>
        <w:rPr>
          <w:rFonts w:ascii="Georgia" w:hAnsi="Georgia"/>
        </w:rPr>
      </w:pPr>
      <w:r w:rsidRPr="00102085">
        <w:rPr>
          <w:rStyle w:val="FootnoteReference"/>
          <w:rFonts w:ascii="Georgia" w:hAnsi="Georgia"/>
        </w:rPr>
        <w:footnoteRef/>
      </w:r>
      <w:r w:rsidRPr="00102085">
        <w:rPr>
          <w:rFonts w:ascii="Georgia" w:hAnsi="Georgia"/>
        </w:rPr>
        <w:t xml:space="preserve"> </w:t>
      </w:r>
      <w:r w:rsidR="003A7C43">
        <w:rPr>
          <w:rFonts w:ascii="Georgia" w:hAnsi="Georgia"/>
        </w:rPr>
        <w:t>HathiTrust,</w:t>
      </w:r>
      <w:r w:rsidRPr="00102085">
        <w:rPr>
          <w:rFonts w:ascii="Georgia" w:hAnsi="Georgia"/>
        </w:rPr>
        <w:t xml:space="preserve"> “HathiTrust: Mission and Goals,” 2012, </w:t>
      </w:r>
      <w:hyperlink r:id="rId20" w:history="1">
        <w:r w:rsidRPr="00A401E5">
          <w:rPr>
            <w:rStyle w:val="Hyperlink"/>
            <w:rFonts w:ascii="Georgia" w:hAnsi="Georgia"/>
          </w:rPr>
          <w:t>http://www.hathitrust/org/mission_goals</w:t>
        </w:r>
      </w:hyperlink>
      <w:r w:rsidRPr="00102085">
        <w:rPr>
          <w:rFonts w:ascii="Georgia" w:hAnsi="Georgia"/>
        </w:rPr>
        <w:t xml:space="preserve">. </w:t>
      </w:r>
    </w:p>
  </w:footnote>
  <w:footnote w:id="21">
    <w:p w:rsidR="001A6A2E" w:rsidRPr="00B2738F" w:rsidRDefault="001A6A2E">
      <w:pPr>
        <w:pStyle w:val="FootnoteText"/>
        <w:rPr>
          <w:rFonts w:ascii="Georgia" w:hAnsi="Georgia"/>
        </w:rPr>
      </w:pPr>
      <w:r w:rsidRPr="00B2738F">
        <w:rPr>
          <w:rStyle w:val="FootnoteReference"/>
          <w:rFonts w:ascii="Georgia" w:hAnsi="Georgia"/>
        </w:rPr>
        <w:footnoteRef/>
      </w:r>
      <w:r w:rsidRPr="00B2738F">
        <w:rPr>
          <w:rFonts w:ascii="Georgia" w:hAnsi="Georgia"/>
        </w:rPr>
        <w:t xml:space="preserve"> Ibid.</w:t>
      </w:r>
    </w:p>
  </w:footnote>
  <w:footnote w:id="22">
    <w:p w:rsidR="001A6A2E" w:rsidRPr="00D73938" w:rsidRDefault="001A6A2E">
      <w:pPr>
        <w:pStyle w:val="FootnoteText"/>
        <w:rPr>
          <w:rFonts w:ascii="Georgia" w:hAnsi="Georgia"/>
        </w:rPr>
      </w:pPr>
      <w:r w:rsidRPr="00D73938">
        <w:rPr>
          <w:rStyle w:val="FootnoteReference"/>
          <w:rFonts w:ascii="Georgia" w:hAnsi="Georgia"/>
        </w:rPr>
        <w:footnoteRef/>
      </w:r>
      <w:r w:rsidRPr="00D73938">
        <w:rPr>
          <w:rFonts w:ascii="Georgia" w:hAnsi="Georgia"/>
        </w:rPr>
        <w:t xml:space="preserve"> Ibid., “HathiTrust: Functional Framework,” 2012, </w:t>
      </w:r>
      <w:hyperlink r:id="rId21" w:history="1">
        <w:r w:rsidRPr="00D73938">
          <w:rPr>
            <w:rStyle w:val="Hyperlink"/>
            <w:rFonts w:ascii="Georgia" w:hAnsi="Georgia"/>
          </w:rPr>
          <w:t>http://www.hathitrust.org/functional_framework</w:t>
        </w:r>
      </w:hyperlink>
      <w:r w:rsidRPr="00D73938">
        <w:rPr>
          <w:rFonts w:ascii="Georgia" w:hAnsi="Georgia"/>
        </w:rPr>
        <w:t xml:space="preserve">. </w:t>
      </w:r>
    </w:p>
  </w:footnote>
  <w:footnote w:id="23">
    <w:p w:rsidR="001A6A2E" w:rsidRDefault="001A6A2E">
      <w:pPr>
        <w:pStyle w:val="FootnoteText"/>
      </w:pPr>
      <w:r>
        <w:rPr>
          <w:rStyle w:val="FootnoteReference"/>
        </w:rPr>
        <w:footnoteRef/>
      </w:r>
      <w:r>
        <w:t xml:space="preserve"> </w:t>
      </w:r>
      <w:r>
        <w:rPr>
          <w:rFonts w:ascii="Georgia" w:hAnsi="Georgia"/>
        </w:rPr>
        <w:t xml:space="preserve">Paul Twomey, </w:t>
      </w:r>
      <w:r>
        <w:t>“</w:t>
      </w:r>
      <w:r w:rsidRPr="005C7257">
        <w:rPr>
          <w:rFonts w:ascii="Georgia" w:hAnsi="Georgia"/>
        </w:rPr>
        <w:t>OECD: Current Counter-measures and Responses by the Domain Name System Community</w:t>
      </w:r>
      <w:r>
        <w:rPr>
          <w:rFonts w:ascii="Georgia" w:hAnsi="Georgia"/>
        </w:rPr>
        <w:t>,”</w:t>
      </w:r>
      <w:r w:rsidRPr="005C7257">
        <w:rPr>
          <w:rFonts w:ascii="Georgia" w:hAnsi="Georgia"/>
        </w:rPr>
        <w:t xml:space="preserve"> Organization for Economi</w:t>
      </w:r>
      <w:r>
        <w:rPr>
          <w:rFonts w:ascii="Georgia" w:hAnsi="Georgia"/>
        </w:rPr>
        <w:t xml:space="preserve">c Co-operation and Development (April </w:t>
      </w:r>
      <w:r w:rsidRPr="005C7257">
        <w:rPr>
          <w:rFonts w:ascii="Georgia" w:hAnsi="Georgia"/>
        </w:rPr>
        <w:t>2007</w:t>
      </w:r>
      <w:r>
        <w:rPr>
          <w:rFonts w:ascii="Georgia" w:hAnsi="Georgia"/>
        </w:rPr>
        <w:t>),</w:t>
      </w:r>
      <w:r w:rsidRPr="005C7257">
        <w:rPr>
          <w:rFonts w:ascii="Georgia" w:hAnsi="Georgia"/>
        </w:rPr>
        <w:t xml:space="preserve"> </w:t>
      </w:r>
      <w:hyperlink r:id="rId22" w:history="1">
        <w:r w:rsidRPr="005C7257">
          <w:rPr>
            <w:rStyle w:val="Hyperlink"/>
            <w:rFonts w:ascii="Georgia" w:hAnsi="Georgia"/>
          </w:rPr>
          <w:t>http://www.oecd.org/dataoecd/34/40/38653402.pdf</w:t>
        </w:r>
      </w:hyperlink>
      <w:r w:rsidRPr="005C7257">
        <w:rPr>
          <w:rFonts w:ascii="Georgia" w:hAnsi="Georgia"/>
        </w:rPr>
        <w:t>.</w:t>
      </w:r>
    </w:p>
  </w:footnote>
  <w:footnote w:id="24">
    <w:p w:rsidR="001A6A2E" w:rsidRDefault="001A6A2E">
      <w:pPr>
        <w:pStyle w:val="FootnoteText"/>
      </w:pPr>
      <w:r>
        <w:rPr>
          <w:rStyle w:val="FootnoteReference"/>
        </w:rPr>
        <w:footnoteRef/>
      </w:r>
      <w:r>
        <w:t xml:space="preserve"> </w:t>
      </w:r>
      <w:r w:rsidRPr="007C2E40">
        <w:rPr>
          <w:rFonts w:ascii="Georgia" w:hAnsi="Georgia"/>
        </w:rPr>
        <w:t xml:space="preserve">Internet Corporation </w:t>
      </w:r>
      <w:r>
        <w:rPr>
          <w:rFonts w:ascii="Georgia" w:hAnsi="Georgia"/>
        </w:rPr>
        <w:t>for Assigned Names and Numbers (ICANN), “</w:t>
      </w:r>
      <w:r w:rsidRPr="007C2E40">
        <w:rPr>
          <w:rFonts w:ascii="Georgia" w:hAnsi="Georgia"/>
        </w:rPr>
        <w:t>ICANN: Bylaws for Internet Corporation for Assigned Names and Numbers</w:t>
      </w:r>
      <w:r>
        <w:rPr>
          <w:rFonts w:ascii="Georgia" w:hAnsi="Georgia"/>
        </w:rPr>
        <w:t xml:space="preserve">,” Art. I </w:t>
      </w:r>
      <w:r w:rsidRPr="00D17D27">
        <w:rPr>
          <w:rFonts w:ascii="Georgia" w:hAnsi="Georgia"/>
        </w:rPr>
        <w:t>§</w:t>
      </w:r>
      <w:r>
        <w:rPr>
          <w:rFonts w:ascii="Georgia" w:hAnsi="Georgia"/>
        </w:rPr>
        <w:t xml:space="preserve"> 1 (March 2012),</w:t>
      </w:r>
      <w:r w:rsidRPr="007C2E40">
        <w:rPr>
          <w:rFonts w:ascii="Georgia" w:hAnsi="Georgia"/>
        </w:rPr>
        <w:t xml:space="preserve"> </w:t>
      </w:r>
      <w:hyperlink r:id="rId23" w:history="1">
        <w:r w:rsidRPr="0099754B">
          <w:rPr>
            <w:rStyle w:val="Hyperlink"/>
            <w:rFonts w:ascii="Georgia" w:hAnsi="Georgia"/>
          </w:rPr>
          <w:t>http://www.icann.org/en/about/governance/bylaws#I</w:t>
        </w:r>
      </w:hyperlink>
      <w:r>
        <w:rPr>
          <w:rFonts w:ascii="Georgia" w:hAnsi="Georgia"/>
        </w:rPr>
        <w:t>.</w:t>
      </w:r>
    </w:p>
  </w:footnote>
  <w:footnote w:id="25">
    <w:p w:rsidR="001A6A2E" w:rsidRPr="002544BF" w:rsidRDefault="001A6A2E">
      <w:pPr>
        <w:pStyle w:val="FootnoteText"/>
        <w:rPr>
          <w:rFonts w:ascii="Georgia" w:hAnsi="Georgia"/>
        </w:rPr>
      </w:pPr>
      <w:r>
        <w:rPr>
          <w:rStyle w:val="FootnoteReference"/>
        </w:rPr>
        <w:footnoteRef/>
      </w:r>
      <w:r>
        <w:t xml:space="preserve"> </w:t>
      </w:r>
      <w:r>
        <w:rPr>
          <w:rFonts w:ascii="Georgia" w:hAnsi="Georgia"/>
        </w:rPr>
        <w:t xml:space="preserve">Ibid., Art. I </w:t>
      </w:r>
      <w:r w:rsidR="00997ABA" w:rsidRPr="00D17D27">
        <w:rPr>
          <w:rFonts w:ascii="Georgia" w:hAnsi="Georgia"/>
        </w:rPr>
        <w:t>§</w:t>
      </w:r>
      <w:r w:rsidR="00997ABA">
        <w:rPr>
          <w:rFonts w:ascii="Georgia" w:hAnsi="Georgia"/>
        </w:rPr>
        <w:t xml:space="preserve"> </w:t>
      </w:r>
      <w:r>
        <w:rPr>
          <w:rFonts w:ascii="Georgia" w:hAnsi="Georgia"/>
        </w:rPr>
        <w:t xml:space="preserve">2, </w:t>
      </w:r>
      <w:hyperlink r:id="rId24" w:anchor="I" w:history="1">
        <w:r w:rsidRPr="002A0D1E">
          <w:rPr>
            <w:rStyle w:val="Hyperlink"/>
            <w:rFonts w:ascii="Georgia" w:hAnsi="Georgia"/>
          </w:rPr>
          <w:t>http://www.icann.org/en/about/governance/bylaws#I</w:t>
        </w:r>
      </w:hyperlink>
      <w:r>
        <w:rPr>
          <w:rFonts w:ascii="Georgia" w:hAnsi="Georgia"/>
        </w:rPr>
        <w:t>.</w:t>
      </w:r>
    </w:p>
  </w:footnote>
  <w:footnote w:id="26">
    <w:p w:rsidR="001A6A2E" w:rsidRDefault="001A6A2E">
      <w:pPr>
        <w:pStyle w:val="FootnoteText"/>
      </w:pPr>
      <w:r>
        <w:rPr>
          <w:rStyle w:val="FootnoteReference"/>
        </w:rPr>
        <w:footnoteRef/>
      </w:r>
      <w:r>
        <w:t xml:space="preserve"> </w:t>
      </w:r>
      <w:r>
        <w:rPr>
          <w:rFonts w:ascii="Georgia" w:hAnsi="Georgia"/>
        </w:rPr>
        <w:t>H. Alvestrand,</w:t>
      </w:r>
      <w:r w:rsidRPr="00771224">
        <w:rPr>
          <w:rFonts w:ascii="Georgia" w:hAnsi="Georgia"/>
        </w:rPr>
        <w:t xml:space="preserve"> “</w:t>
      </w:r>
      <w:r>
        <w:rPr>
          <w:rFonts w:ascii="Georgia" w:hAnsi="Georgia"/>
        </w:rPr>
        <w:t>A Mission Statement for the IETF: RFC 3935</w:t>
      </w:r>
      <w:r w:rsidRPr="00771224">
        <w:rPr>
          <w:rFonts w:ascii="Georgia" w:hAnsi="Georgia"/>
        </w:rPr>
        <w:t xml:space="preserve">” </w:t>
      </w:r>
      <w:r>
        <w:rPr>
          <w:rFonts w:ascii="Georgia" w:hAnsi="Georgia"/>
          <w:i/>
        </w:rPr>
        <w:t>IETF Requests for Comments: 3935</w:t>
      </w:r>
      <w:r>
        <w:rPr>
          <w:rFonts w:ascii="Georgia" w:hAnsi="Georgia"/>
        </w:rPr>
        <w:t xml:space="preserve"> </w:t>
      </w:r>
      <w:r w:rsidRPr="00771224">
        <w:rPr>
          <w:rFonts w:ascii="Georgia" w:hAnsi="Georgia"/>
        </w:rPr>
        <w:t>(</w:t>
      </w:r>
      <w:r>
        <w:rPr>
          <w:rFonts w:ascii="Georgia" w:hAnsi="Georgia"/>
        </w:rPr>
        <w:t>October 2004</w:t>
      </w:r>
      <w:r w:rsidRPr="00771224">
        <w:rPr>
          <w:rFonts w:ascii="Georgia" w:hAnsi="Georgia"/>
        </w:rPr>
        <w:t>),</w:t>
      </w:r>
      <w:r>
        <w:rPr>
          <w:rFonts w:ascii="Georgia" w:hAnsi="Georgia"/>
        </w:rPr>
        <w:t xml:space="preserve"> </w:t>
      </w:r>
      <w:hyperlink r:id="rId25" w:history="1">
        <w:r w:rsidRPr="007737D2">
          <w:rPr>
            <w:rStyle w:val="Hyperlink"/>
            <w:rFonts w:ascii="Georgia" w:hAnsi="Georgia"/>
          </w:rPr>
          <w:t>http://www.ietf.org/rfc/rfc3935.txt</w:t>
        </w:r>
      </w:hyperlink>
      <w:r>
        <w:rPr>
          <w:rFonts w:ascii="Georgia" w:hAnsi="Georgia"/>
        </w:rPr>
        <w:t xml:space="preserve">. </w:t>
      </w:r>
    </w:p>
  </w:footnote>
  <w:footnote w:id="27">
    <w:p w:rsidR="001A6A2E" w:rsidRPr="00873E28" w:rsidRDefault="001A6A2E">
      <w:pPr>
        <w:pStyle w:val="FootnoteText"/>
      </w:pPr>
      <w:r>
        <w:rPr>
          <w:rStyle w:val="FootnoteReference"/>
        </w:rPr>
        <w:footnoteRef/>
      </w:r>
      <w:r>
        <w:t xml:space="preserve"> </w:t>
      </w:r>
      <w:r w:rsidRPr="00A70537">
        <w:rPr>
          <w:rFonts w:ascii="Georgia" w:hAnsi="Georgia"/>
          <w:i/>
        </w:rPr>
        <w:t xml:space="preserve">See: </w:t>
      </w:r>
      <w:r>
        <w:rPr>
          <w:rFonts w:ascii="Georgia" w:hAnsi="Georgia"/>
        </w:rPr>
        <w:t>Internet Engineering Task Force (IETF)</w:t>
      </w:r>
      <w:r w:rsidRPr="00A70537">
        <w:rPr>
          <w:rFonts w:ascii="Georgia" w:hAnsi="Georgia"/>
        </w:rPr>
        <w:t xml:space="preserve"> Network Working Group, “The Tao of IETF: A Novice’s Guide to the Internet Engineering Task Force,” </w:t>
      </w:r>
      <w:r w:rsidRPr="00A70537">
        <w:rPr>
          <w:rFonts w:ascii="Georgia" w:hAnsi="Georgia"/>
          <w:i/>
        </w:rPr>
        <w:t>IETF</w:t>
      </w:r>
      <w:r w:rsidRPr="00A70537">
        <w:rPr>
          <w:rFonts w:ascii="Georgia" w:hAnsi="Georgia"/>
        </w:rPr>
        <w:t xml:space="preserve"> (October, 2011), </w:t>
      </w:r>
      <w:hyperlink r:id="rId26" w:history="1">
        <w:r w:rsidRPr="00A70537">
          <w:rPr>
            <w:rStyle w:val="Hyperlink"/>
            <w:rFonts w:ascii="Georgia" w:hAnsi="Georgia"/>
          </w:rPr>
          <w:t>http://www.ietf.org/tao.html</w:t>
        </w:r>
      </w:hyperlink>
      <w:r w:rsidRPr="00A70537">
        <w:rPr>
          <w:rFonts w:ascii="Georgia" w:hAnsi="Georgia"/>
        </w:rPr>
        <w:t>.</w:t>
      </w:r>
      <w:r>
        <w:t xml:space="preserve"> </w:t>
      </w:r>
    </w:p>
  </w:footnote>
  <w:footnote w:id="28">
    <w:p w:rsidR="001A6A2E" w:rsidRDefault="001A6A2E">
      <w:pPr>
        <w:pStyle w:val="FootnoteText"/>
      </w:pPr>
      <w:r>
        <w:rPr>
          <w:rStyle w:val="FootnoteReference"/>
        </w:rPr>
        <w:footnoteRef/>
      </w:r>
      <w:r>
        <w:t xml:space="preserve"> </w:t>
      </w:r>
      <w:r w:rsidRPr="00C171C8">
        <w:rPr>
          <w:rFonts w:ascii="Georgia" w:hAnsi="Georgia"/>
        </w:rPr>
        <w:t xml:space="preserve">IETF, “Mission Statement,” </w:t>
      </w:r>
      <w:hyperlink r:id="rId27" w:history="1">
        <w:r w:rsidRPr="00C171C8">
          <w:rPr>
            <w:rStyle w:val="Hyperlink"/>
            <w:rFonts w:ascii="Georgia" w:hAnsi="Georgia"/>
          </w:rPr>
          <w:t>http://www.ietf.org/about/mission.html</w:t>
        </w:r>
      </w:hyperlink>
      <w:r w:rsidRPr="00C171C8">
        <w:rPr>
          <w:rFonts w:ascii="Georgia" w:hAnsi="Georgia"/>
        </w:rPr>
        <w:t>.</w:t>
      </w:r>
      <w:r>
        <w:t xml:space="preserve"> </w:t>
      </w:r>
    </w:p>
  </w:footnote>
  <w:footnote w:id="29">
    <w:p w:rsidR="001A6A2E" w:rsidRDefault="001A6A2E">
      <w:pPr>
        <w:pStyle w:val="FootnoteText"/>
      </w:pPr>
      <w:r>
        <w:rPr>
          <w:rStyle w:val="FootnoteReference"/>
        </w:rPr>
        <w:footnoteRef/>
      </w:r>
      <w:r>
        <w:t xml:space="preserve"> </w:t>
      </w:r>
      <w:r>
        <w:rPr>
          <w:rFonts w:ascii="Georgia" w:hAnsi="Georgia"/>
        </w:rPr>
        <w:t>H. Alvestrand,</w:t>
      </w:r>
      <w:r w:rsidRPr="00771224">
        <w:rPr>
          <w:rFonts w:ascii="Georgia" w:hAnsi="Georgia"/>
        </w:rPr>
        <w:t xml:space="preserve"> “</w:t>
      </w:r>
      <w:r>
        <w:rPr>
          <w:rFonts w:ascii="Georgia" w:hAnsi="Georgia"/>
        </w:rPr>
        <w:t>A Mission Statement for the IETF: RFC 3935</w:t>
      </w:r>
      <w:r w:rsidRPr="00771224">
        <w:rPr>
          <w:rFonts w:ascii="Georgia" w:hAnsi="Georgia"/>
        </w:rPr>
        <w:t xml:space="preserve">” </w:t>
      </w:r>
      <w:r>
        <w:rPr>
          <w:rFonts w:ascii="Georgia" w:hAnsi="Georgia"/>
          <w:i/>
        </w:rPr>
        <w:t>IETF Requests for Comments: 3935</w:t>
      </w:r>
      <w:r>
        <w:rPr>
          <w:rFonts w:ascii="Georgia" w:hAnsi="Georgia"/>
        </w:rPr>
        <w:t xml:space="preserve"> </w:t>
      </w:r>
      <w:r w:rsidRPr="00771224">
        <w:rPr>
          <w:rFonts w:ascii="Georgia" w:hAnsi="Georgia"/>
        </w:rPr>
        <w:t>(</w:t>
      </w:r>
      <w:r>
        <w:rPr>
          <w:rFonts w:ascii="Georgia" w:hAnsi="Georgia"/>
        </w:rPr>
        <w:t>October 2004</w:t>
      </w:r>
      <w:r w:rsidRPr="00771224">
        <w:rPr>
          <w:rFonts w:ascii="Georgia" w:hAnsi="Georgia"/>
        </w:rPr>
        <w:t>),</w:t>
      </w:r>
      <w:r>
        <w:rPr>
          <w:rFonts w:ascii="Georgia" w:hAnsi="Georgia"/>
        </w:rPr>
        <w:t xml:space="preserve"> </w:t>
      </w:r>
      <w:hyperlink r:id="rId28" w:history="1">
        <w:r w:rsidRPr="007737D2">
          <w:rPr>
            <w:rStyle w:val="Hyperlink"/>
            <w:rFonts w:ascii="Georgia" w:hAnsi="Georgia"/>
          </w:rPr>
          <w:t>http://www.ietf.org/rfc/rfc3935.txt</w:t>
        </w:r>
      </w:hyperlink>
      <w:r>
        <w:rPr>
          <w:rFonts w:ascii="Georgia" w:hAnsi="Georgia"/>
        </w:rPr>
        <w:t>.</w:t>
      </w:r>
    </w:p>
  </w:footnote>
  <w:footnote w:id="30">
    <w:p w:rsidR="001A6A2E" w:rsidRPr="00556628" w:rsidRDefault="001A6A2E">
      <w:pPr>
        <w:pStyle w:val="FootnoteText"/>
      </w:pPr>
      <w:r>
        <w:rPr>
          <w:rStyle w:val="FootnoteReference"/>
        </w:rPr>
        <w:footnoteRef/>
      </w:r>
      <w:r>
        <w:t xml:space="preserve"> </w:t>
      </w:r>
      <w:r w:rsidRPr="00556628">
        <w:rPr>
          <w:rFonts w:ascii="Georgia" w:hAnsi="Georgia"/>
        </w:rPr>
        <w:t xml:space="preserve">Declan McCullagh, “IETF Says ‘No Way’ to Net Taps,” </w:t>
      </w:r>
      <w:r w:rsidRPr="00556628">
        <w:rPr>
          <w:rFonts w:ascii="Georgia" w:hAnsi="Georgia"/>
          <w:i/>
        </w:rPr>
        <w:t>Wired</w:t>
      </w:r>
      <w:r w:rsidRPr="00556628">
        <w:rPr>
          <w:rFonts w:ascii="Georgia" w:hAnsi="Georgia"/>
        </w:rPr>
        <w:t xml:space="preserve"> (November 11, 1999), </w:t>
      </w:r>
      <w:hyperlink r:id="rId29" w:history="1">
        <w:r w:rsidRPr="00556628">
          <w:rPr>
            <w:rStyle w:val="Hyperlink"/>
            <w:rFonts w:ascii="Georgia" w:hAnsi="Georgia"/>
          </w:rPr>
          <w:t>http://www.wired.com/politics/law/news/1999/11/32455</w:t>
        </w:r>
      </w:hyperlink>
      <w:r w:rsidRPr="00556628">
        <w:rPr>
          <w:rFonts w:ascii="Georgia" w:hAnsi="Georgia"/>
        </w:rPr>
        <w:t xml:space="preserve">. </w:t>
      </w:r>
      <w:r w:rsidRPr="00556628">
        <w:rPr>
          <w:rFonts w:ascii="Georgia" w:hAnsi="Georgia"/>
          <w:i/>
        </w:rPr>
        <w:t xml:space="preserve">See also: </w:t>
      </w:r>
      <w:r w:rsidRPr="00556628">
        <w:rPr>
          <w:rFonts w:ascii="Georgia" w:hAnsi="Georgia"/>
        </w:rPr>
        <w:t xml:space="preserve">Tomas Carlsson, “The Unique Political Self of the IETF,” </w:t>
      </w:r>
      <w:r w:rsidRPr="00556628">
        <w:rPr>
          <w:rFonts w:ascii="Georgia" w:hAnsi="Georgia"/>
          <w:i/>
        </w:rPr>
        <w:t xml:space="preserve">IETF Journal </w:t>
      </w:r>
      <w:r w:rsidRPr="00556628">
        <w:rPr>
          <w:rFonts w:ascii="Georgia" w:hAnsi="Georgia"/>
        </w:rPr>
        <w:t xml:space="preserve">(December 2007), </w:t>
      </w:r>
      <w:hyperlink r:id="rId30" w:history="1">
        <w:r w:rsidRPr="00556628">
          <w:rPr>
            <w:rStyle w:val="Hyperlink"/>
            <w:rFonts w:ascii="Georgia" w:hAnsi="Georgia"/>
          </w:rPr>
          <w:t>http://internetsociety.org/articles/unique-political-soul-ietf</w:t>
        </w:r>
      </w:hyperlink>
      <w:r w:rsidRPr="00556628">
        <w:rPr>
          <w:rFonts w:ascii="Georgia" w:hAnsi="Georgia"/>
        </w:rPr>
        <w:t xml:space="preserve">. </w:t>
      </w:r>
    </w:p>
  </w:footnote>
  <w:footnote w:id="31">
    <w:p w:rsidR="001A6A2E" w:rsidRDefault="001A6A2E">
      <w:pPr>
        <w:pStyle w:val="FootnoteText"/>
      </w:pPr>
      <w:r>
        <w:rPr>
          <w:rStyle w:val="FootnoteReference"/>
        </w:rPr>
        <w:footnoteRef/>
      </w:r>
      <w:r>
        <w:t xml:space="preserve"> </w:t>
      </w:r>
      <w:r w:rsidRPr="00DF400D">
        <w:rPr>
          <w:rFonts w:ascii="Georgia" w:hAnsi="Georgia"/>
        </w:rPr>
        <w:t>Wikimedia Foundation,</w:t>
      </w:r>
      <w:r>
        <w:rPr>
          <w:rFonts w:ascii="Georgia" w:hAnsi="Georgia"/>
        </w:rPr>
        <w:t xml:space="preserve"> “</w:t>
      </w:r>
      <w:r w:rsidRPr="00DF400D">
        <w:rPr>
          <w:rFonts w:ascii="Georgia" w:hAnsi="Georgia"/>
        </w:rPr>
        <w:t xml:space="preserve">Bylaws,” Art. II (December 2010), </w:t>
      </w:r>
      <w:hyperlink r:id="rId31" w:anchor="ARTICLE_II_-_STATEMENT_OF_PURPOSE" w:history="1">
        <w:r w:rsidRPr="00DF400D">
          <w:rPr>
            <w:rStyle w:val="Hyperlink"/>
            <w:rFonts w:ascii="Georgia" w:hAnsi="Georgia"/>
          </w:rPr>
          <w:t>http://wikimediafoundation.org/wiki/Wikimedia_Foundation_bylaws#ARTICLE_II_-_STATEMENT_OF_PURPOSE</w:t>
        </w:r>
      </w:hyperlink>
      <w:r>
        <w:rPr>
          <w:rFonts w:ascii="Georgia" w:hAnsi="Georgia"/>
        </w:rPr>
        <w:t>.</w:t>
      </w:r>
    </w:p>
  </w:footnote>
  <w:footnote w:id="32">
    <w:p w:rsidR="001A6A2E" w:rsidRDefault="001A6A2E">
      <w:pPr>
        <w:pStyle w:val="FootnoteText"/>
      </w:pPr>
      <w:r>
        <w:rPr>
          <w:rStyle w:val="FootnoteReference"/>
        </w:rPr>
        <w:footnoteRef/>
      </w:r>
      <w:r>
        <w:t xml:space="preserve"> </w:t>
      </w:r>
      <w:r w:rsidRPr="00193294">
        <w:rPr>
          <w:rFonts w:ascii="Georgia" w:hAnsi="Georgia" w:cs="Arial"/>
          <w:color w:val="000000"/>
        </w:rPr>
        <w:t xml:space="preserve">Wikimedia Foundation, “Wikipedia: Five Pillars,” (2012), </w:t>
      </w:r>
      <w:hyperlink r:id="rId32" w:history="1">
        <w:r w:rsidRPr="00193294">
          <w:rPr>
            <w:rStyle w:val="Hyperlink"/>
            <w:rFonts w:ascii="Georgia" w:hAnsi="Georgia" w:cs="Arial"/>
            <w:color w:val="1155CC"/>
          </w:rPr>
          <w:t>http://en.wikipedia.org/wiki/Wikipedia:Five_pillars</w:t>
        </w:r>
      </w:hyperlink>
      <w:r w:rsidRPr="00193294">
        <w:rPr>
          <w:rFonts w:ascii="Georgia" w:hAnsi="Georgia" w:cs="Arial"/>
          <w:color w:val="000000"/>
        </w:rPr>
        <w:t>.</w:t>
      </w:r>
    </w:p>
  </w:footnote>
  <w:footnote w:id="33">
    <w:p w:rsidR="001A6A2E" w:rsidRDefault="001A6A2E">
      <w:pPr>
        <w:pStyle w:val="FootnoteText"/>
      </w:pPr>
      <w:r>
        <w:rPr>
          <w:rStyle w:val="FootnoteReference"/>
        </w:rPr>
        <w:footnoteRef/>
      </w:r>
      <w:r>
        <w:t xml:space="preserve"> </w:t>
      </w:r>
      <w:r w:rsidRPr="006E3041">
        <w:rPr>
          <w:rFonts w:ascii="Georgia" w:hAnsi="Georgia"/>
        </w:rPr>
        <w:t xml:space="preserve">Wikimedia Foundation, “Wikimedia Foundation Strategic Plan” (February 2011), </w:t>
      </w:r>
      <w:hyperlink r:id="rId33" w:history="1">
        <w:r w:rsidRPr="006E3041">
          <w:rPr>
            <w:rStyle w:val="Hyperlink"/>
            <w:rFonts w:ascii="Georgia" w:hAnsi="Georgia"/>
          </w:rPr>
          <w:t>http://upload.wikimedia.org/wikipedia/commons/c/c0/WMF_StrategicPlan2011_spreads.pdf</w:t>
        </w:r>
      </w:hyperlink>
    </w:p>
  </w:footnote>
  <w:footnote w:id="34">
    <w:p w:rsidR="001A6A2E" w:rsidRPr="00574BA1" w:rsidRDefault="001A6A2E">
      <w:pPr>
        <w:pStyle w:val="FootnoteText"/>
        <w:rPr>
          <w:i/>
        </w:rPr>
      </w:pPr>
      <w:r>
        <w:rPr>
          <w:rStyle w:val="FootnoteReference"/>
        </w:rPr>
        <w:footnoteRef/>
      </w:r>
      <w:r>
        <w:t xml:space="preserve"> </w:t>
      </w:r>
      <w:r w:rsidRPr="00574BA1">
        <w:rPr>
          <w:rFonts w:ascii="Georgia" w:hAnsi="Georgia"/>
        </w:rPr>
        <w:t xml:space="preserve">Wikimedia Foundation, “Foundation supports historic anti-SOPA Wikipedia blackout,” Wikimedia Foundation Report, January 2012,” </w:t>
      </w:r>
      <w:hyperlink r:id="rId34" w:anchor="Foundation_supports_historic_anti-SOPA_Wikipedia_blackout" w:history="1">
        <w:r w:rsidRPr="00574BA1">
          <w:rPr>
            <w:rStyle w:val="Hyperlink"/>
            <w:rFonts w:ascii="Georgia" w:hAnsi="Georgia"/>
          </w:rPr>
          <w:t>https://meta.wikimedia.org/wiki/Wikimedia_Foundation_Report,_January_2012#Foundation_supports_historic_anti-SOPA_Wikipedia_blackout</w:t>
        </w:r>
      </w:hyperlink>
      <w:r w:rsidRPr="00574BA1">
        <w:rPr>
          <w:rFonts w:ascii="Georgia" w:hAnsi="Georgia"/>
        </w:rPr>
        <w:t>.</w:t>
      </w:r>
      <w:r>
        <w:t xml:space="preserve"> </w:t>
      </w:r>
    </w:p>
  </w:footnote>
  <w:footnote w:id="35">
    <w:p w:rsidR="001A6A2E" w:rsidRDefault="001A6A2E" w:rsidP="007C45C6">
      <w:pPr>
        <w:pStyle w:val="FootnoteText"/>
      </w:pPr>
      <w:r>
        <w:rPr>
          <w:rStyle w:val="FootnoteReference"/>
        </w:rPr>
        <w:footnoteRef/>
      </w:r>
      <w:r>
        <w:t xml:space="preserve"> </w:t>
      </w:r>
      <w:r w:rsidRPr="006618A4">
        <w:rPr>
          <w:rFonts w:ascii="Georgia" w:hAnsi="Georgia"/>
        </w:rPr>
        <w:t>The ALA-APA, governed by the Council, is organized to promote the mutual professional interests of librarians and other library workers.</w:t>
      </w:r>
      <w:r>
        <w:rPr>
          <w:rFonts w:ascii="Georgia" w:hAnsi="Georgia"/>
        </w:rPr>
        <w:t xml:space="preserve"> ALA,</w:t>
      </w:r>
      <w:r w:rsidRPr="006618A4">
        <w:rPr>
          <w:rFonts w:ascii="Georgia" w:hAnsi="Georgia"/>
        </w:rPr>
        <w:t xml:space="preserve"> “Financial Data,”</w:t>
      </w:r>
      <w:r>
        <w:rPr>
          <w:rFonts w:ascii="Georgia" w:hAnsi="Georgia"/>
        </w:rPr>
        <w:t xml:space="preserve"> </w:t>
      </w:r>
      <w:hyperlink r:id="rId35" w:history="1">
        <w:r w:rsidRPr="006618A4">
          <w:rPr>
            <w:rStyle w:val="Hyperlink"/>
            <w:rFonts w:ascii="Georgia" w:hAnsi="Georgia"/>
          </w:rPr>
          <w:t>http://www.ala.org/aboutala/governance/financialdata</w:t>
        </w:r>
      </w:hyperlink>
      <w:r w:rsidRPr="006618A4">
        <w:rPr>
          <w:rFonts w:ascii="Georgia" w:hAnsi="Georgia"/>
        </w:rPr>
        <w:t>.</w:t>
      </w:r>
      <w:r w:rsidRPr="006618A4">
        <w:t xml:space="preserve"> </w:t>
      </w:r>
    </w:p>
  </w:footnote>
  <w:footnote w:id="36">
    <w:p w:rsidR="001A6A2E" w:rsidRPr="00E75BE6" w:rsidRDefault="001A6A2E">
      <w:pPr>
        <w:pStyle w:val="FootnoteText"/>
        <w:rPr>
          <w:rFonts w:ascii="Georgia" w:hAnsi="Georgia"/>
        </w:rPr>
      </w:pPr>
      <w:r w:rsidRPr="00E75BE6">
        <w:rPr>
          <w:rStyle w:val="FootnoteReference"/>
          <w:rFonts w:ascii="Georgia" w:hAnsi="Georgia"/>
        </w:rPr>
        <w:footnoteRef/>
      </w:r>
      <w:r w:rsidRPr="00E75BE6">
        <w:rPr>
          <w:rFonts w:ascii="Georgia" w:hAnsi="Georgia"/>
        </w:rPr>
        <w:t xml:space="preserve"> ALA, “Organizational Overview,” </w:t>
      </w:r>
      <w:hyperlink r:id="rId36" w:history="1">
        <w:r w:rsidRPr="00E75BE6">
          <w:rPr>
            <w:rStyle w:val="Hyperlink"/>
            <w:rFonts w:ascii="Georgia" w:hAnsi="Georgia"/>
          </w:rPr>
          <w:t>http://www.ala.org/aboutala/governance/handbook/Organizational%20overview/orgoverview</w:t>
        </w:r>
      </w:hyperlink>
      <w:r w:rsidRPr="00E75BE6">
        <w:rPr>
          <w:rFonts w:ascii="Georgia" w:hAnsi="Georgia"/>
        </w:rPr>
        <w:t xml:space="preserve">. </w:t>
      </w:r>
    </w:p>
  </w:footnote>
  <w:footnote w:id="37">
    <w:p w:rsidR="001A6A2E" w:rsidRPr="00E75BE6" w:rsidRDefault="001A6A2E">
      <w:pPr>
        <w:pStyle w:val="FootnoteText"/>
        <w:rPr>
          <w:rFonts w:ascii="Georgia" w:hAnsi="Georgia"/>
        </w:rPr>
      </w:pPr>
      <w:r w:rsidRPr="00E75BE6">
        <w:rPr>
          <w:rStyle w:val="FootnoteReference"/>
          <w:rFonts w:ascii="Georgia" w:hAnsi="Georgia"/>
        </w:rPr>
        <w:footnoteRef/>
      </w:r>
      <w:r w:rsidRPr="00E75BE6">
        <w:rPr>
          <w:rFonts w:ascii="Georgia" w:hAnsi="Georgia"/>
        </w:rPr>
        <w:t xml:space="preserve"> </w:t>
      </w:r>
      <w:r w:rsidRPr="00E75BE6">
        <w:rPr>
          <w:rFonts w:ascii="Georgia" w:hAnsi="Georgia" w:cs="Arial"/>
          <w:color w:val="000000"/>
        </w:rPr>
        <w:t xml:space="preserve">Europeana Professional, “Jobs,” </w:t>
      </w:r>
      <w:hyperlink r:id="rId37" w:history="1">
        <w:r w:rsidRPr="00E33197">
          <w:rPr>
            <w:rStyle w:val="Hyperlink"/>
            <w:rFonts w:ascii="Georgia" w:hAnsi="Georgia" w:cs="Arial"/>
            <w:color w:val="0000FF"/>
          </w:rPr>
          <w:t>http://pro.europeana.eu/web/guest/about/jobs</w:t>
        </w:r>
      </w:hyperlink>
      <w:r w:rsidRPr="00E75BE6">
        <w:rPr>
          <w:rFonts w:ascii="Georgia" w:hAnsi="Georgia" w:cs="Arial"/>
          <w:color w:val="000000"/>
        </w:rPr>
        <w:t>.</w:t>
      </w:r>
    </w:p>
  </w:footnote>
  <w:footnote w:id="38">
    <w:p w:rsidR="001A6A2E" w:rsidRDefault="001A6A2E">
      <w:pPr>
        <w:pStyle w:val="FootnoteText"/>
      </w:pPr>
      <w:r w:rsidRPr="00E75BE6">
        <w:rPr>
          <w:rStyle w:val="FootnoteReference"/>
          <w:rFonts w:ascii="Georgia" w:hAnsi="Georgia"/>
        </w:rPr>
        <w:footnoteRef/>
      </w:r>
      <w:r w:rsidRPr="00E75BE6">
        <w:rPr>
          <w:rFonts w:ascii="Georgia" w:hAnsi="Georgia"/>
        </w:rPr>
        <w:t xml:space="preserve"> “Deed of Amendment to Articles of Association of the Foundation Stichting European Digital Library, (to be renamed Stichting Europeana),” October 2010,  </w:t>
      </w:r>
      <w:hyperlink r:id="rId38" w:history="1">
        <w:r w:rsidRPr="00E75BE6">
          <w:rPr>
            <w:rStyle w:val="Hyperlink"/>
            <w:rFonts w:ascii="Georgia" w:hAnsi="Georgia"/>
          </w:rPr>
          <w:t>http://pro.europeana.eu/documents/31320/31390/Articles+of+Association+%28English%29+pdf</w:t>
        </w:r>
      </w:hyperlink>
      <w:r w:rsidRPr="00E75BE6">
        <w:rPr>
          <w:rFonts w:ascii="Georgia" w:hAnsi="Georgia"/>
        </w:rPr>
        <w:t>.</w:t>
      </w:r>
    </w:p>
  </w:footnote>
  <w:footnote w:id="39">
    <w:p w:rsidR="001A6A2E" w:rsidRPr="002C6ABB" w:rsidRDefault="001A6A2E">
      <w:pPr>
        <w:pStyle w:val="FootnoteText"/>
        <w:rPr>
          <w:rFonts w:ascii="Georgia" w:hAnsi="Georgia"/>
        </w:rPr>
      </w:pPr>
      <w:r w:rsidRPr="002C6ABB">
        <w:rPr>
          <w:rStyle w:val="FootnoteReference"/>
          <w:rFonts w:ascii="Georgia" w:hAnsi="Georgia"/>
        </w:rPr>
        <w:footnoteRef/>
      </w:r>
      <w:r w:rsidRPr="002C6ABB">
        <w:rPr>
          <w:rFonts w:ascii="Georgia" w:hAnsi="Georgia"/>
        </w:rPr>
        <w:t xml:space="preserve"> Europeana Professional, “The Europeana Foundation,” </w:t>
      </w:r>
      <w:hyperlink r:id="rId39" w:history="1">
        <w:r w:rsidRPr="002C6ABB">
          <w:rPr>
            <w:rStyle w:val="Hyperlink"/>
            <w:rFonts w:ascii="Georgia" w:hAnsi="Georgia"/>
          </w:rPr>
          <w:t>http://pro.europeana.eu/web/guest/foundation</w:t>
        </w:r>
      </w:hyperlink>
      <w:r w:rsidRPr="002C6ABB">
        <w:rPr>
          <w:rFonts w:ascii="Georgia" w:hAnsi="Georgia"/>
        </w:rPr>
        <w:t xml:space="preserve">. </w:t>
      </w:r>
    </w:p>
  </w:footnote>
  <w:footnote w:id="40">
    <w:p w:rsidR="001A6A2E" w:rsidRPr="001D2794" w:rsidRDefault="001A6A2E">
      <w:pPr>
        <w:pStyle w:val="FootnoteText"/>
        <w:rPr>
          <w:rFonts w:ascii="Georgia" w:hAnsi="Georgia"/>
        </w:rPr>
      </w:pPr>
      <w:r w:rsidRPr="001D2794">
        <w:rPr>
          <w:rStyle w:val="FootnoteReference"/>
          <w:rFonts w:ascii="Georgia" w:hAnsi="Georgia"/>
        </w:rPr>
        <w:footnoteRef/>
      </w:r>
      <w:r w:rsidRPr="001D2794">
        <w:rPr>
          <w:rFonts w:ascii="Georgia" w:hAnsi="Georgia"/>
        </w:rPr>
        <w:t xml:space="preserve"> HathiTrust, “HathiTrust: Community,” 2012, </w:t>
      </w:r>
      <w:hyperlink r:id="rId40" w:history="1">
        <w:r w:rsidRPr="001D2794">
          <w:rPr>
            <w:rStyle w:val="Hyperlink"/>
            <w:rFonts w:ascii="Georgia" w:hAnsi="Georgia"/>
          </w:rPr>
          <w:t>http://www.hathitrust.org/community</w:t>
        </w:r>
      </w:hyperlink>
      <w:r w:rsidRPr="001D2794">
        <w:rPr>
          <w:rFonts w:ascii="Georgia" w:hAnsi="Georgia"/>
        </w:rPr>
        <w:t xml:space="preserve">. </w:t>
      </w:r>
    </w:p>
  </w:footnote>
  <w:footnote w:id="41">
    <w:p w:rsidR="001A6A2E" w:rsidRDefault="001A6A2E">
      <w:pPr>
        <w:pStyle w:val="FootnoteText"/>
      </w:pPr>
      <w:r>
        <w:rPr>
          <w:rStyle w:val="FootnoteReference"/>
        </w:rPr>
        <w:footnoteRef/>
      </w:r>
      <w:r>
        <w:t xml:space="preserve"> </w:t>
      </w:r>
      <w:r>
        <w:rPr>
          <w:rFonts w:ascii="Georgia" w:hAnsi="Georgia"/>
        </w:rPr>
        <w:t>ICANN,</w:t>
      </w:r>
      <w:r w:rsidRPr="00545173">
        <w:rPr>
          <w:rFonts w:ascii="Georgia" w:hAnsi="Georgia"/>
        </w:rPr>
        <w:t xml:space="preserve"> </w:t>
      </w:r>
      <w:r>
        <w:rPr>
          <w:rFonts w:ascii="Georgia" w:hAnsi="Georgia"/>
        </w:rPr>
        <w:t>“</w:t>
      </w:r>
      <w:r w:rsidRPr="00545173">
        <w:rPr>
          <w:rFonts w:ascii="Georgia" w:hAnsi="Georgia"/>
        </w:rPr>
        <w:t>ICANN: Articles of Incorporation of Internet Corporation for Assigned Names and Numbers</w:t>
      </w:r>
      <w:r>
        <w:rPr>
          <w:rFonts w:ascii="Georgia" w:hAnsi="Georgia"/>
        </w:rPr>
        <w:t xml:space="preserve">,” </w:t>
      </w:r>
      <w:r w:rsidRPr="00D17D27">
        <w:rPr>
          <w:rFonts w:ascii="Georgia" w:hAnsi="Georgia"/>
        </w:rPr>
        <w:t>§</w:t>
      </w:r>
      <w:r>
        <w:rPr>
          <w:rFonts w:ascii="Georgia" w:hAnsi="Georgia"/>
        </w:rPr>
        <w:t xml:space="preserve"> 3 (November 1998), </w:t>
      </w:r>
      <w:hyperlink r:id="rId41" w:history="1">
        <w:r w:rsidRPr="00545173">
          <w:rPr>
            <w:rStyle w:val="Hyperlink"/>
            <w:rFonts w:ascii="Georgia" w:hAnsi="Georgia"/>
          </w:rPr>
          <w:t>http://www.icann.org/en/about/governance/articles</w:t>
        </w:r>
      </w:hyperlink>
      <w:r w:rsidRPr="00545173">
        <w:rPr>
          <w:rFonts w:ascii="Georgia" w:hAnsi="Georgia"/>
        </w:rPr>
        <w:t>.</w:t>
      </w:r>
    </w:p>
  </w:footnote>
  <w:footnote w:id="42">
    <w:p w:rsidR="001A6A2E" w:rsidRDefault="001A6A2E">
      <w:pPr>
        <w:pStyle w:val="FootnoteText"/>
      </w:pPr>
      <w:r>
        <w:rPr>
          <w:rStyle w:val="FootnoteReference"/>
        </w:rPr>
        <w:footnoteRef/>
      </w:r>
      <w:r>
        <w:t xml:space="preserve"> </w:t>
      </w:r>
      <w:r>
        <w:rPr>
          <w:rFonts w:ascii="Georgia" w:hAnsi="Georgia"/>
        </w:rPr>
        <w:t>ICANN,</w:t>
      </w:r>
      <w:r w:rsidRPr="00661AB4">
        <w:rPr>
          <w:rFonts w:ascii="Georgia" w:hAnsi="Georgia"/>
        </w:rPr>
        <w:t>“</w:t>
      </w:r>
      <w:r>
        <w:rPr>
          <w:rFonts w:ascii="Georgia" w:hAnsi="Georgia"/>
        </w:rPr>
        <w:t>I</w:t>
      </w:r>
      <w:r w:rsidRPr="00661AB4">
        <w:rPr>
          <w:rFonts w:ascii="Georgia" w:hAnsi="Georgia"/>
        </w:rPr>
        <w:t>CANN: Welcome to ICANN!” (2012),</w:t>
      </w:r>
      <w:r>
        <w:rPr>
          <w:rFonts w:ascii="Georgia" w:hAnsi="Georgia"/>
        </w:rPr>
        <w:t xml:space="preserve"> </w:t>
      </w:r>
      <w:hyperlink r:id="rId42" w:history="1">
        <w:r w:rsidRPr="00661AB4">
          <w:rPr>
            <w:rStyle w:val="Hyperlink"/>
            <w:rFonts w:ascii="Georgia" w:hAnsi="Georgia"/>
          </w:rPr>
          <w:t>http://www.icann.org/en/about/welcome</w:t>
        </w:r>
      </w:hyperlink>
      <w:r>
        <w:rPr>
          <w:rFonts w:ascii="Georgia" w:hAnsi="Georgia"/>
        </w:rPr>
        <w:t>.</w:t>
      </w:r>
    </w:p>
  </w:footnote>
  <w:footnote w:id="43">
    <w:p w:rsidR="001A6A2E" w:rsidRDefault="001A6A2E">
      <w:pPr>
        <w:pStyle w:val="FootnoteText"/>
      </w:pPr>
      <w:r>
        <w:rPr>
          <w:rStyle w:val="FootnoteReference"/>
        </w:rPr>
        <w:footnoteRef/>
      </w:r>
      <w:r>
        <w:t xml:space="preserve"> </w:t>
      </w:r>
      <w:r w:rsidRPr="006D66ED">
        <w:rPr>
          <w:rFonts w:ascii="Georgia" w:hAnsi="Georgia"/>
        </w:rPr>
        <w:t xml:space="preserve">ICANNWiki, “ICANN” (last accessed 16 June 2012), </w:t>
      </w:r>
      <w:hyperlink r:id="rId43" w:history="1">
        <w:r w:rsidRPr="006D66ED">
          <w:rPr>
            <w:rStyle w:val="Hyperlink"/>
            <w:rFonts w:ascii="Georgia" w:hAnsi="Georgia"/>
          </w:rPr>
          <w:t>http://icannwiki.com/index.php/ICANN</w:t>
        </w:r>
      </w:hyperlink>
      <w:r w:rsidRPr="006D66ED">
        <w:rPr>
          <w:rFonts w:ascii="Georgia" w:hAnsi="Georgia"/>
        </w:rPr>
        <w:t>.</w:t>
      </w:r>
    </w:p>
  </w:footnote>
  <w:footnote w:id="44">
    <w:p w:rsidR="001A6A2E" w:rsidRPr="00E517F5" w:rsidRDefault="001A6A2E">
      <w:pPr>
        <w:pStyle w:val="FootnoteText"/>
      </w:pPr>
      <w:r>
        <w:rPr>
          <w:rStyle w:val="FootnoteReference"/>
        </w:rPr>
        <w:footnoteRef/>
      </w:r>
      <w:r>
        <w:t xml:space="preserve"> </w:t>
      </w:r>
      <w:r>
        <w:rPr>
          <w:i/>
        </w:rPr>
        <w:t xml:space="preserve">See: </w:t>
      </w:r>
      <w:r w:rsidRPr="00E517F5">
        <w:rPr>
          <w:rFonts w:ascii="Georgia" w:hAnsi="Georgia"/>
        </w:rPr>
        <w:t>IETF, “Structure,”</w:t>
      </w:r>
      <w:r w:rsidRPr="00E517F5">
        <w:rPr>
          <w:rFonts w:ascii="Georgia" w:hAnsi="Georgia"/>
          <w:i/>
        </w:rPr>
        <w:t xml:space="preserve"> Getting Started in the IETF, </w:t>
      </w:r>
      <w:hyperlink r:id="rId44" w:anchor="structure" w:history="1">
        <w:r w:rsidRPr="00E517F5">
          <w:rPr>
            <w:rStyle w:val="Hyperlink"/>
            <w:rFonts w:ascii="Georgia" w:hAnsi="Georgia"/>
          </w:rPr>
          <w:t>http://www.ietf.org/newcomers.html#structure</w:t>
        </w:r>
      </w:hyperlink>
      <w:r w:rsidRPr="00E517F5">
        <w:rPr>
          <w:rFonts w:ascii="Georgia" w:hAnsi="Georgia"/>
        </w:rPr>
        <w:t>.</w:t>
      </w:r>
      <w:r>
        <w:rPr>
          <w:i/>
        </w:rPr>
        <w:t xml:space="preserve"> </w:t>
      </w:r>
    </w:p>
  </w:footnote>
  <w:footnote w:id="45">
    <w:p w:rsidR="001A6A2E" w:rsidRDefault="001A6A2E">
      <w:pPr>
        <w:pStyle w:val="FootnoteText"/>
      </w:pPr>
      <w:r>
        <w:rPr>
          <w:rStyle w:val="FootnoteReference"/>
        </w:rPr>
        <w:footnoteRef/>
      </w:r>
      <w:r>
        <w:t xml:space="preserve"> </w:t>
      </w:r>
      <w:r>
        <w:rPr>
          <w:rFonts w:ascii="Georgia" w:hAnsi="Georgia"/>
        </w:rPr>
        <w:t>IETF</w:t>
      </w:r>
      <w:r w:rsidRPr="00A70537">
        <w:rPr>
          <w:rFonts w:ascii="Georgia" w:hAnsi="Georgia"/>
        </w:rPr>
        <w:t xml:space="preserve"> Network Working Group,</w:t>
      </w:r>
      <w:r>
        <w:rPr>
          <w:rFonts w:ascii="Georgia" w:hAnsi="Georgia"/>
        </w:rPr>
        <w:t xml:space="preserve"> “Working Groups,”</w:t>
      </w:r>
      <w:r w:rsidRPr="00A70537">
        <w:rPr>
          <w:rFonts w:ascii="Georgia" w:hAnsi="Georgia"/>
        </w:rPr>
        <w:t xml:space="preserve"> </w:t>
      </w:r>
      <w:r w:rsidRPr="00A809F7">
        <w:rPr>
          <w:rFonts w:ascii="Georgia" w:hAnsi="Georgia"/>
          <w:i/>
        </w:rPr>
        <w:t>The Tao of IETF: A Novice’s Guide to the Internet Engineering Task Force</w:t>
      </w:r>
      <w:r>
        <w:rPr>
          <w:rFonts w:ascii="Georgia" w:hAnsi="Georgia"/>
          <w:i/>
        </w:rPr>
        <w:t>,</w:t>
      </w:r>
      <w:r w:rsidRPr="00A809F7">
        <w:rPr>
          <w:rFonts w:ascii="Georgia" w:hAnsi="Georgia"/>
          <w:i/>
        </w:rPr>
        <w:t xml:space="preserve"> </w:t>
      </w:r>
      <w:r w:rsidRPr="00D17D27">
        <w:rPr>
          <w:rFonts w:ascii="Georgia" w:hAnsi="Georgia"/>
        </w:rPr>
        <w:t>§</w:t>
      </w:r>
      <w:r>
        <w:rPr>
          <w:rFonts w:ascii="Georgia" w:hAnsi="Georgia"/>
        </w:rPr>
        <w:t xml:space="preserve"> 5</w:t>
      </w:r>
      <w:r w:rsidRPr="00A70537">
        <w:rPr>
          <w:rFonts w:ascii="Georgia" w:hAnsi="Georgia"/>
        </w:rPr>
        <w:t xml:space="preserve"> (October, 2011), </w:t>
      </w:r>
      <w:hyperlink r:id="rId45" w:anchor="anchor30" w:history="1">
        <w:r w:rsidRPr="00E9176E">
          <w:rPr>
            <w:rStyle w:val="Hyperlink"/>
            <w:rFonts w:ascii="Georgia" w:hAnsi="Georgia"/>
          </w:rPr>
          <w:t>http://www.ietf.org/tao.html#anchor30</w:t>
        </w:r>
      </w:hyperlink>
      <w:r>
        <w:rPr>
          <w:rFonts w:ascii="Georgia" w:hAnsi="Georgia"/>
        </w:rPr>
        <w:t xml:space="preserve">. </w:t>
      </w:r>
    </w:p>
  </w:footnote>
  <w:footnote w:id="46">
    <w:p w:rsidR="001A6A2E" w:rsidRPr="005E1FC8" w:rsidRDefault="001A6A2E">
      <w:pPr>
        <w:pStyle w:val="FootnoteText"/>
        <w:rPr>
          <w:rFonts w:ascii="Georgia" w:hAnsi="Georgia"/>
        </w:rPr>
      </w:pPr>
      <w:r w:rsidRPr="005E1FC8">
        <w:rPr>
          <w:rStyle w:val="FootnoteReference"/>
          <w:rFonts w:ascii="Georgia" w:hAnsi="Georgia"/>
        </w:rPr>
        <w:footnoteRef/>
      </w:r>
      <w:r w:rsidRPr="005E1FC8">
        <w:rPr>
          <w:rFonts w:ascii="Georgia" w:hAnsi="Georgia"/>
        </w:rPr>
        <w:t xml:space="preserve"> Ibid., “IESG (Internet Engineering Steering Group), § 3.2.2, </w:t>
      </w:r>
      <w:hyperlink r:id="rId46" w:anchor="anchor7" w:history="1">
        <w:r w:rsidRPr="005E1FC8">
          <w:rPr>
            <w:rStyle w:val="Hyperlink"/>
            <w:rFonts w:ascii="Georgia" w:hAnsi="Georgia"/>
          </w:rPr>
          <w:t>http://www.ietf.org/tao.html#anchor7</w:t>
        </w:r>
      </w:hyperlink>
      <w:r w:rsidRPr="005E1FC8">
        <w:rPr>
          <w:rFonts w:ascii="Georgia" w:hAnsi="Georgia"/>
        </w:rPr>
        <w:t xml:space="preserve">. </w:t>
      </w:r>
    </w:p>
  </w:footnote>
  <w:footnote w:id="47">
    <w:p w:rsidR="001A6A2E" w:rsidRPr="00485E9B" w:rsidRDefault="001A6A2E">
      <w:pPr>
        <w:pStyle w:val="FootnoteText"/>
      </w:pPr>
      <w:r>
        <w:rPr>
          <w:rStyle w:val="FootnoteReference"/>
        </w:rPr>
        <w:footnoteRef/>
      </w:r>
      <w:r>
        <w:t xml:space="preserve"> </w:t>
      </w:r>
      <w:r>
        <w:rPr>
          <w:rFonts w:ascii="Georgia" w:hAnsi="Georgia"/>
        </w:rPr>
        <w:t>IETF</w:t>
      </w:r>
      <w:r w:rsidRPr="00485E9B">
        <w:rPr>
          <w:rFonts w:ascii="Georgia" w:hAnsi="Georgia"/>
        </w:rPr>
        <w:t xml:space="preserve">, “About the IETF,” </w:t>
      </w:r>
      <w:hyperlink r:id="rId47" w:history="1">
        <w:r w:rsidRPr="00485E9B">
          <w:rPr>
            <w:rStyle w:val="Hyperlink"/>
            <w:rFonts w:ascii="Georgia" w:hAnsi="Georgia"/>
          </w:rPr>
          <w:t>http://www.ietf.org/about/</w:t>
        </w:r>
      </w:hyperlink>
      <w:r w:rsidRPr="00485E9B">
        <w:rPr>
          <w:rFonts w:ascii="Georgia" w:hAnsi="Georgia"/>
        </w:rPr>
        <w:t>.</w:t>
      </w:r>
      <w:r>
        <w:t xml:space="preserve"> </w:t>
      </w:r>
    </w:p>
  </w:footnote>
  <w:footnote w:id="48">
    <w:p w:rsidR="001A6A2E" w:rsidRPr="002A3E60" w:rsidRDefault="001A6A2E" w:rsidP="00752E41">
      <w:pPr>
        <w:pStyle w:val="FootnoteText"/>
      </w:pPr>
      <w:r>
        <w:rPr>
          <w:rStyle w:val="FootnoteReference"/>
        </w:rPr>
        <w:footnoteRef/>
      </w:r>
      <w:r>
        <w:t xml:space="preserve"> </w:t>
      </w:r>
      <w:r w:rsidRPr="002A3E60">
        <w:rPr>
          <w:rFonts w:ascii="Georgia" w:hAnsi="Georgia"/>
        </w:rPr>
        <w:t xml:space="preserve">Ryan Kim, “Wikimedia abandons Florida for San Francisco,” </w:t>
      </w:r>
      <w:r w:rsidRPr="002A3E60">
        <w:rPr>
          <w:rFonts w:ascii="Georgia" w:hAnsi="Georgia"/>
          <w:i/>
        </w:rPr>
        <w:t xml:space="preserve">The San Francisco Chronicle </w:t>
      </w:r>
      <w:r w:rsidRPr="002A3E60">
        <w:rPr>
          <w:rFonts w:ascii="Georgia" w:hAnsi="Georgia"/>
        </w:rPr>
        <w:t xml:space="preserve">(October 10, 2007), </w:t>
      </w:r>
      <w:hyperlink r:id="rId48" w:history="1">
        <w:r w:rsidRPr="002A3E60">
          <w:rPr>
            <w:rStyle w:val="Hyperlink"/>
            <w:rFonts w:ascii="Georgia" w:hAnsi="Georgia"/>
          </w:rPr>
          <w:t>http://www.sfgate.com/business/article/Wikimedia-abandons-Florida-for-San-Francisco-2497704.php</w:t>
        </w:r>
      </w:hyperlink>
      <w:r>
        <w:rPr>
          <w:rFonts w:ascii="Georgia" w:hAnsi="Georgia"/>
        </w:rPr>
        <w:t>.</w:t>
      </w:r>
      <w:r w:rsidRPr="002A3E60">
        <w:rPr>
          <w:rFonts w:ascii="Georgia" w:hAnsi="Georgia"/>
        </w:rPr>
        <w:t xml:space="preserve"> </w:t>
      </w:r>
    </w:p>
  </w:footnote>
  <w:footnote w:id="49">
    <w:p w:rsidR="001A6A2E" w:rsidRDefault="001A6A2E">
      <w:pPr>
        <w:pStyle w:val="FootnoteText"/>
      </w:pPr>
      <w:r>
        <w:rPr>
          <w:rStyle w:val="FootnoteReference"/>
        </w:rPr>
        <w:footnoteRef/>
      </w:r>
      <w:r>
        <w:t xml:space="preserve"> </w:t>
      </w:r>
      <w:r w:rsidRPr="004C7F02">
        <w:rPr>
          <w:rFonts w:ascii="Georgia" w:hAnsi="Georgia"/>
        </w:rPr>
        <w:t>Wikipedia, “Policies and guidelines,”</w:t>
      </w:r>
      <w:r>
        <w:rPr>
          <w:rFonts w:ascii="Georgia" w:hAnsi="Georgia"/>
        </w:rPr>
        <w:t xml:space="preserve"> 2012, </w:t>
      </w:r>
      <w:hyperlink r:id="rId49" w:history="1">
        <w:r w:rsidRPr="004C7F02">
          <w:rPr>
            <w:rStyle w:val="Hyperlink"/>
            <w:rFonts w:ascii="Georgia" w:hAnsi="Georgia"/>
          </w:rPr>
          <w:t>http://en.wikipedia.org/wiki/Wikipedia:Policies_and_guidelines</w:t>
        </w:r>
      </w:hyperlink>
      <w:r>
        <w:rPr>
          <w:rFonts w:ascii="Georgia" w:hAnsi="Georgia"/>
        </w:rPr>
        <w:t>.</w:t>
      </w:r>
    </w:p>
  </w:footnote>
  <w:footnote w:id="50">
    <w:p w:rsidR="001A6A2E" w:rsidRPr="006825FD" w:rsidRDefault="001A6A2E" w:rsidP="003F2AAB">
      <w:pPr>
        <w:spacing w:after="0"/>
        <w:rPr>
          <w:rFonts w:ascii="Georgia" w:hAnsi="Georgia"/>
          <w:sz w:val="20"/>
        </w:rPr>
      </w:pPr>
      <w:r w:rsidRPr="006825FD">
        <w:rPr>
          <w:rStyle w:val="FootnoteReference"/>
          <w:rFonts w:ascii="Georgia" w:hAnsi="Georgia"/>
          <w:sz w:val="20"/>
        </w:rPr>
        <w:footnoteRef/>
      </w:r>
      <w:r w:rsidRPr="006825FD">
        <w:rPr>
          <w:rFonts w:ascii="Georgia" w:hAnsi="Georgia"/>
          <w:sz w:val="20"/>
        </w:rPr>
        <w:t xml:space="preserve"> ALA, “Member Dues,” </w:t>
      </w:r>
      <w:hyperlink r:id="rId50" w:history="1">
        <w:r w:rsidRPr="006825FD">
          <w:rPr>
            <w:rStyle w:val="Hyperlink"/>
            <w:rFonts w:ascii="Georgia" w:hAnsi="Georgia"/>
            <w:color w:val="1155CC"/>
            <w:sz w:val="20"/>
            <w:szCs w:val="21"/>
          </w:rPr>
          <w:t>http://www.ala.org/membership/aladues</w:t>
        </w:r>
      </w:hyperlink>
      <w:r w:rsidRPr="006825FD">
        <w:rPr>
          <w:rFonts w:ascii="Georgia" w:hAnsi="Georgia"/>
          <w:color w:val="000000"/>
          <w:sz w:val="20"/>
          <w:szCs w:val="21"/>
        </w:rPr>
        <w:t>.</w:t>
      </w:r>
    </w:p>
  </w:footnote>
  <w:footnote w:id="51">
    <w:p w:rsidR="001A6A2E" w:rsidRPr="00057196" w:rsidRDefault="001A6A2E" w:rsidP="003F2AAB">
      <w:pPr>
        <w:pStyle w:val="FootnoteText"/>
      </w:pPr>
      <w:r>
        <w:rPr>
          <w:rStyle w:val="FootnoteReference"/>
        </w:rPr>
        <w:footnoteRef/>
      </w:r>
      <w:r>
        <w:t xml:space="preserve"> </w:t>
      </w:r>
      <w:r w:rsidRPr="00057196">
        <w:rPr>
          <w:rFonts w:ascii="Georgia" w:hAnsi="Georgia"/>
        </w:rPr>
        <w:t xml:space="preserve">ALA, “Bylaws,” </w:t>
      </w:r>
      <w:r w:rsidRPr="00057196">
        <w:rPr>
          <w:rFonts w:ascii="Georgia" w:hAnsi="Georgia"/>
          <w:i/>
        </w:rPr>
        <w:t xml:space="preserve">ALA Bylaws, </w:t>
      </w:r>
      <w:r w:rsidRPr="00057196">
        <w:rPr>
          <w:rFonts w:ascii="Georgia" w:hAnsi="Georgia"/>
        </w:rPr>
        <w:t xml:space="preserve">Art. 1 § 1, </w:t>
      </w:r>
      <w:hyperlink r:id="rId51" w:anchor="members" w:history="1">
        <w:r w:rsidRPr="00057196">
          <w:rPr>
            <w:rStyle w:val="Hyperlink"/>
            <w:rFonts w:ascii="Georgia" w:hAnsi="Georgia"/>
          </w:rPr>
          <w:t>http://www.ala.org/aboutala/governance/constitution/bylaws#members</w:t>
        </w:r>
      </w:hyperlink>
      <w:r w:rsidRPr="00057196">
        <w:rPr>
          <w:rFonts w:ascii="Georgia" w:hAnsi="Georgia"/>
        </w:rPr>
        <w:t>.</w:t>
      </w:r>
    </w:p>
  </w:footnote>
  <w:footnote w:id="52">
    <w:p w:rsidR="001A6A2E" w:rsidRPr="00CC3BAA" w:rsidRDefault="001A6A2E">
      <w:pPr>
        <w:pStyle w:val="FootnoteText"/>
        <w:rPr>
          <w:rFonts w:ascii="Georgia" w:hAnsi="Georgia"/>
        </w:rPr>
      </w:pPr>
      <w:r w:rsidRPr="00CC3BAA">
        <w:rPr>
          <w:rStyle w:val="FootnoteReference"/>
          <w:rFonts w:ascii="Georgia" w:hAnsi="Georgia"/>
        </w:rPr>
        <w:footnoteRef/>
      </w:r>
      <w:r w:rsidRPr="00CC3BAA">
        <w:rPr>
          <w:rFonts w:ascii="Georgia" w:hAnsi="Georgia"/>
        </w:rPr>
        <w:t xml:space="preserve"> Ibid.</w:t>
      </w:r>
    </w:p>
  </w:footnote>
  <w:footnote w:id="53">
    <w:p w:rsidR="001A6A2E" w:rsidRPr="003273BF" w:rsidRDefault="001A6A2E">
      <w:pPr>
        <w:pStyle w:val="FootnoteText"/>
        <w:rPr>
          <w:rFonts w:ascii="Georgia" w:hAnsi="Georgia"/>
        </w:rPr>
      </w:pPr>
      <w:r w:rsidRPr="003273BF">
        <w:rPr>
          <w:rStyle w:val="FootnoteReference"/>
          <w:rFonts w:ascii="Georgia" w:hAnsi="Georgia"/>
        </w:rPr>
        <w:footnoteRef/>
      </w:r>
      <w:r w:rsidRPr="003273BF">
        <w:rPr>
          <w:rFonts w:ascii="Georgia" w:hAnsi="Georgia"/>
        </w:rPr>
        <w:t xml:space="preserve"> </w:t>
      </w:r>
      <w:r w:rsidRPr="003273BF">
        <w:rPr>
          <w:rFonts w:ascii="Georgia" w:hAnsi="Georgia" w:cs="Arial"/>
          <w:color w:val="000000"/>
        </w:rPr>
        <w:t>Europeana Professional, “Technical Requirements,”  </w:t>
      </w:r>
      <w:hyperlink r:id="rId52" w:history="1">
        <w:r w:rsidRPr="003273BF">
          <w:rPr>
            <w:rStyle w:val="Hyperlink"/>
            <w:rFonts w:ascii="Georgia" w:hAnsi="Georgia" w:cs="Arial"/>
            <w:color w:val="1155CC"/>
          </w:rPr>
          <w:t>http://pro.europeana.eu/web/guest/technical-requirements</w:t>
        </w:r>
      </w:hyperlink>
      <w:r w:rsidRPr="003273BF">
        <w:rPr>
          <w:rFonts w:ascii="Georgia" w:hAnsi="Georgia" w:cs="Arial"/>
          <w:color w:val="000000"/>
        </w:rPr>
        <w:t>.</w:t>
      </w:r>
    </w:p>
  </w:footnote>
  <w:footnote w:id="54">
    <w:p w:rsidR="001A6A2E" w:rsidRPr="001D65A5" w:rsidRDefault="001A6A2E">
      <w:pPr>
        <w:pStyle w:val="FootnoteText"/>
        <w:rPr>
          <w:rFonts w:ascii="Georgia" w:hAnsi="Georgia"/>
        </w:rPr>
      </w:pPr>
      <w:r w:rsidRPr="001D65A5">
        <w:rPr>
          <w:rStyle w:val="FootnoteReference"/>
          <w:rFonts w:ascii="Georgia" w:hAnsi="Georgia"/>
        </w:rPr>
        <w:footnoteRef/>
      </w:r>
      <w:r w:rsidRPr="001D65A5">
        <w:rPr>
          <w:rFonts w:ascii="Georgia" w:hAnsi="Georgia"/>
        </w:rPr>
        <w:t xml:space="preserve"> Europeana Professional, “The Europeana Foundation,” </w:t>
      </w:r>
      <w:hyperlink r:id="rId53" w:history="1">
        <w:r w:rsidRPr="001D65A5">
          <w:rPr>
            <w:rStyle w:val="Hyperlink"/>
            <w:rFonts w:ascii="Georgia" w:hAnsi="Georgia"/>
          </w:rPr>
          <w:t>http://pro.europeana.eu/web/guest/foundation</w:t>
        </w:r>
      </w:hyperlink>
      <w:r w:rsidRPr="001D65A5">
        <w:rPr>
          <w:rFonts w:ascii="Georgia" w:hAnsi="Georgia"/>
        </w:rPr>
        <w:t xml:space="preserve">. </w:t>
      </w:r>
    </w:p>
  </w:footnote>
  <w:footnote w:id="55">
    <w:p w:rsidR="001A6A2E" w:rsidRPr="00120482" w:rsidRDefault="001A6A2E">
      <w:pPr>
        <w:pStyle w:val="FootnoteText"/>
        <w:rPr>
          <w:rFonts w:ascii="Georgia" w:hAnsi="Georgia"/>
        </w:rPr>
      </w:pPr>
      <w:r w:rsidRPr="00120482">
        <w:rPr>
          <w:rStyle w:val="FootnoteReference"/>
          <w:rFonts w:ascii="Georgia" w:hAnsi="Georgia"/>
        </w:rPr>
        <w:footnoteRef/>
      </w:r>
      <w:r w:rsidRPr="00120482">
        <w:rPr>
          <w:rFonts w:ascii="Georgia" w:hAnsi="Georgia"/>
        </w:rPr>
        <w:t xml:space="preserve"> HathiTrust, “HathiTrust: Community,” 2012, </w:t>
      </w:r>
      <w:hyperlink r:id="rId54" w:history="1">
        <w:r w:rsidRPr="00120482">
          <w:rPr>
            <w:rStyle w:val="Hyperlink"/>
            <w:rFonts w:ascii="Georgia" w:hAnsi="Georgia"/>
          </w:rPr>
          <w:t>http://www.hathitrust.org/community</w:t>
        </w:r>
      </w:hyperlink>
      <w:r w:rsidRPr="00120482">
        <w:rPr>
          <w:rFonts w:ascii="Georgia" w:hAnsi="Georgia"/>
        </w:rPr>
        <w:t xml:space="preserve">. </w:t>
      </w:r>
    </w:p>
  </w:footnote>
  <w:footnote w:id="56">
    <w:p w:rsidR="001A6A2E" w:rsidRPr="00363F0A" w:rsidRDefault="001A6A2E">
      <w:pPr>
        <w:pStyle w:val="FootnoteText"/>
        <w:rPr>
          <w:rFonts w:ascii="Georgia" w:hAnsi="Georgia"/>
        </w:rPr>
      </w:pPr>
      <w:r w:rsidRPr="00363F0A">
        <w:rPr>
          <w:rStyle w:val="FootnoteReference"/>
          <w:rFonts w:ascii="Georgia" w:hAnsi="Georgia"/>
        </w:rPr>
        <w:footnoteRef/>
      </w:r>
      <w:r w:rsidRPr="00363F0A">
        <w:rPr>
          <w:rFonts w:ascii="Georgia" w:hAnsi="Georgia"/>
        </w:rPr>
        <w:t xml:space="preserve"> Ibid, “Eligibility Agreements,” 2012, </w:t>
      </w:r>
      <w:hyperlink r:id="rId55" w:history="1">
        <w:r w:rsidRPr="00363F0A">
          <w:rPr>
            <w:rStyle w:val="Hyperlink"/>
            <w:rFonts w:ascii="Georgia" w:hAnsi="Georgia"/>
          </w:rPr>
          <w:t>http://www.hathitrust.org/eligibility_agreements</w:t>
        </w:r>
      </w:hyperlink>
      <w:r w:rsidRPr="00363F0A">
        <w:rPr>
          <w:rFonts w:ascii="Georgia" w:hAnsi="Georgia"/>
        </w:rPr>
        <w:t xml:space="preserve">. </w:t>
      </w:r>
    </w:p>
  </w:footnote>
  <w:footnote w:id="57">
    <w:p w:rsidR="001A6A2E" w:rsidRPr="00170481" w:rsidRDefault="001A6A2E">
      <w:pPr>
        <w:pStyle w:val="FootnoteText"/>
        <w:rPr>
          <w:rFonts w:ascii="Georgia" w:hAnsi="Georgia"/>
        </w:rPr>
      </w:pPr>
      <w:r w:rsidRPr="00170481">
        <w:rPr>
          <w:rStyle w:val="FootnoteReference"/>
          <w:rFonts w:ascii="Georgia" w:hAnsi="Georgia"/>
        </w:rPr>
        <w:footnoteRef/>
      </w:r>
      <w:r w:rsidRPr="00170481">
        <w:rPr>
          <w:rFonts w:ascii="Georgia" w:hAnsi="Georgia"/>
        </w:rPr>
        <w:t xml:space="preserve"> Ibid.</w:t>
      </w:r>
    </w:p>
  </w:footnote>
  <w:footnote w:id="58">
    <w:p w:rsidR="00A43FF5" w:rsidRPr="00A43FF5" w:rsidRDefault="00A43FF5">
      <w:pPr>
        <w:pStyle w:val="FootnoteText"/>
        <w:rPr>
          <w:rFonts w:ascii="Georgia" w:hAnsi="Georgia"/>
        </w:rPr>
      </w:pPr>
      <w:r w:rsidRPr="00A43FF5">
        <w:rPr>
          <w:rStyle w:val="FootnoteReference"/>
          <w:rFonts w:ascii="Georgia" w:hAnsi="Georgia"/>
        </w:rPr>
        <w:footnoteRef/>
      </w:r>
      <w:r w:rsidRPr="00A43FF5">
        <w:rPr>
          <w:rFonts w:ascii="Georgia" w:hAnsi="Georgia"/>
        </w:rPr>
        <w:t xml:space="preserve"> John Wilkin, “HathiTrust New Cost Model,” February 2010, </w:t>
      </w:r>
      <w:hyperlink r:id="rId56" w:history="1">
        <w:r w:rsidRPr="00A43FF5">
          <w:rPr>
            <w:rStyle w:val="Hyperlink"/>
            <w:rFonts w:ascii="Georgia" w:hAnsi="Georgia"/>
          </w:rPr>
          <w:t>http://www.hathitrust.org/documents/hathitrust-cost-rationale-2013.pdf</w:t>
        </w:r>
      </w:hyperlink>
      <w:r w:rsidRPr="00A43FF5">
        <w:rPr>
          <w:rFonts w:ascii="Georgia" w:hAnsi="Georgia"/>
        </w:rPr>
        <w:t xml:space="preserve">. </w:t>
      </w:r>
    </w:p>
  </w:footnote>
  <w:footnote w:id="59">
    <w:p w:rsidR="001A6A2E" w:rsidRPr="00544BA5" w:rsidRDefault="001A6A2E">
      <w:pPr>
        <w:pStyle w:val="FootnoteText"/>
        <w:rPr>
          <w:rFonts w:ascii="Georgia" w:hAnsi="Georgia"/>
        </w:rPr>
      </w:pPr>
      <w:r w:rsidRPr="00544BA5">
        <w:rPr>
          <w:rStyle w:val="FootnoteReference"/>
          <w:rFonts w:ascii="Georgia" w:hAnsi="Georgia"/>
        </w:rPr>
        <w:footnoteRef/>
      </w:r>
      <w:r w:rsidR="00A43FF5">
        <w:rPr>
          <w:rFonts w:ascii="Georgia" w:hAnsi="Georgia"/>
        </w:rPr>
        <w:t xml:space="preserve"> HathiTrust</w:t>
      </w:r>
      <w:r w:rsidRPr="00544BA5">
        <w:rPr>
          <w:rFonts w:ascii="Georgia" w:hAnsi="Georgia"/>
        </w:rPr>
        <w:t xml:space="preserve">, “HathiTrust: Constitutional Convention 2011,” 2012, </w:t>
      </w:r>
      <w:hyperlink r:id="rId57" w:history="1">
        <w:r w:rsidRPr="00544BA5">
          <w:rPr>
            <w:rStyle w:val="Hyperlink"/>
            <w:rFonts w:ascii="Georgia" w:hAnsi="Georgia"/>
          </w:rPr>
          <w:t>http://www.hathitrust.org/constitutional_convention2011</w:t>
        </w:r>
      </w:hyperlink>
      <w:r w:rsidRPr="00544BA5">
        <w:rPr>
          <w:rFonts w:ascii="Georgia" w:hAnsi="Georgia"/>
        </w:rPr>
        <w:t xml:space="preserve">. </w:t>
      </w:r>
    </w:p>
  </w:footnote>
  <w:footnote w:id="60">
    <w:p w:rsidR="001A6A2E" w:rsidRPr="0073499E" w:rsidRDefault="001A6A2E">
      <w:pPr>
        <w:pStyle w:val="FootnoteText"/>
        <w:rPr>
          <w:rFonts w:ascii="Georgia" w:hAnsi="Georgia"/>
        </w:rPr>
      </w:pPr>
      <w:r w:rsidRPr="0073499E">
        <w:rPr>
          <w:rStyle w:val="FootnoteReference"/>
          <w:rFonts w:ascii="Georgia" w:hAnsi="Georgia"/>
        </w:rPr>
        <w:footnoteRef/>
      </w:r>
      <w:r w:rsidRPr="0073499E">
        <w:rPr>
          <w:rFonts w:ascii="Georgia" w:hAnsi="Georgia"/>
        </w:rPr>
        <w:t xml:space="preserve"> Ibid., “HathiTrust: Working Groups,” 2012, </w:t>
      </w:r>
      <w:hyperlink r:id="rId58" w:history="1">
        <w:r w:rsidRPr="0073499E">
          <w:rPr>
            <w:rStyle w:val="Hyperlink"/>
            <w:rFonts w:ascii="Georgia" w:hAnsi="Georgia"/>
          </w:rPr>
          <w:t>http://www.hathitrust.org/working_groups</w:t>
        </w:r>
      </w:hyperlink>
      <w:r w:rsidRPr="0073499E">
        <w:rPr>
          <w:rFonts w:ascii="Georgia" w:hAnsi="Georgia"/>
        </w:rPr>
        <w:t xml:space="preserve">. </w:t>
      </w:r>
    </w:p>
  </w:footnote>
  <w:footnote w:id="61">
    <w:p w:rsidR="001A6A2E" w:rsidRDefault="001A6A2E">
      <w:pPr>
        <w:pStyle w:val="FootnoteText"/>
      </w:pPr>
      <w:r>
        <w:rPr>
          <w:rStyle w:val="FootnoteReference"/>
        </w:rPr>
        <w:footnoteRef/>
      </w:r>
      <w:r>
        <w:t xml:space="preserve"> </w:t>
      </w:r>
      <w:r w:rsidRPr="006B681A">
        <w:rPr>
          <w:rFonts w:ascii="Georgia" w:hAnsi="Georgia"/>
        </w:rPr>
        <w:t>ICANN,</w:t>
      </w:r>
      <w:r>
        <w:t xml:space="preserve"> “</w:t>
      </w:r>
      <w:r w:rsidRPr="007C2E40">
        <w:rPr>
          <w:rFonts w:ascii="Georgia" w:hAnsi="Georgia"/>
        </w:rPr>
        <w:t>ICANN: Bylaws for Internet Corporation for Assigned Names and Numbers</w:t>
      </w:r>
      <w:r>
        <w:rPr>
          <w:rFonts w:ascii="Georgia" w:hAnsi="Georgia"/>
        </w:rPr>
        <w:t xml:space="preserve">,” Art. III (March 2012), </w:t>
      </w:r>
      <w:hyperlink r:id="rId59" w:anchor="III" w:history="1">
        <w:r w:rsidRPr="002A0D1E">
          <w:rPr>
            <w:rStyle w:val="Hyperlink"/>
            <w:rFonts w:ascii="Georgia" w:hAnsi="Georgia"/>
          </w:rPr>
          <w:t>http://www.icann.org/en/about/governance/bylaws#III</w:t>
        </w:r>
      </w:hyperlink>
      <w:r>
        <w:rPr>
          <w:rFonts w:ascii="Georgia" w:hAnsi="Georgia"/>
        </w:rPr>
        <w:t>.</w:t>
      </w:r>
    </w:p>
  </w:footnote>
  <w:footnote w:id="62">
    <w:p w:rsidR="001A6A2E" w:rsidRDefault="001A6A2E">
      <w:pPr>
        <w:pStyle w:val="FootnoteText"/>
      </w:pPr>
      <w:r>
        <w:rPr>
          <w:rStyle w:val="FootnoteReference"/>
        </w:rPr>
        <w:footnoteRef/>
      </w:r>
      <w:r>
        <w:t xml:space="preserve"> </w:t>
      </w:r>
      <w:r>
        <w:rPr>
          <w:rFonts w:ascii="Georgia" w:hAnsi="Georgia"/>
        </w:rPr>
        <w:t>Wikipedia, “About,” 2012</w:t>
      </w:r>
      <w:r w:rsidRPr="005F6063">
        <w:rPr>
          <w:rFonts w:ascii="Georgia" w:hAnsi="Georgia"/>
        </w:rPr>
        <w:t xml:space="preserve">, </w:t>
      </w:r>
      <w:hyperlink r:id="rId60" w:anchor="Editorial_administration.2C_oversight.2C_and_management" w:history="1">
        <w:r w:rsidRPr="005F6063">
          <w:rPr>
            <w:rStyle w:val="Hyperlink"/>
            <w:rFonts w:ascii="Georgia" w:hAnsi="Georgia"/>
          </w:rPr>
          <w:t>http://en.wikipedia.org/wiki/Wikipedia:About#Editorial_administration.2C_oversight.2C_and_management</w:t>
        </w:r>
      </w:hyperlink>
      <w:r>
        <w:t>.</w:t>
      </w:r>
    </w:p>
  </w:footnote>
  <w:footnote w:id="63">
    <w:p w:rsidR="001A6A2E" w:rsidRPr="003812BF" w:rsidRDefault="001A6A2E" w:rsidP="003812BF">
      <w:pPr>
        <w:rPr>
          <w:rFonts w:ascii="Georgia" w:hAnsi="Georgia"/>
          <w:sz w:val="20"/>
        </w:rPr>
      </w:pPr>
      <w:r w:rsidRPr="003812BF">
        <w:rPr>
          <w:rStyle w:val="FootnoteReference"/>
          <w:rFonts w:ascii="Georgia" w:hAnsi="Georgia"/>
          <w:sz w:val="20"/>
        </w:rPr>
        <w:footnoteRef/>
      </w:r>
      <w:r w:rsidRPr="003812BF">
        <w:rPr>
          <w:rFonts w:ascii="Georgia" w:hAnsi="Georgia"/>
          <w:sz w:val="20"/>
        </w:rPr>
        <w:t xml:space="preserve"> ALA, “Bylaws,” </w:t>
      </w:r>
      <w:r w:rsidRPr="003812BF">
        <w:rPr>
          <w:rFonts w:ascii="Georgia" w:hAnsi="Georgia"/>
          <w:i/>
          <w:sz w:val="20"/>
        </w:rPr>
        <w:t>ALA Bylaws</w:t>
      </w:r>
      <w:r w:rsidRPr="003812BF">
        <w:rPr>
          <w:rFonts w:ascii="Georgia" w:hAnsi="Georgia"/>
          <w:sz w:val="20"/>
        </w:rPr>
        <w:t xml:space="preserve">, Art. 8 § 8, </w:t>
      </w:r>
      <w:hyperlink r:id="rId61" w:anchor="committees" w:history="1">
        <w:r w:rsidRPr="003812BF">
          <w:rPr>
            <w:rStyle w:val="Hyperlink"/>
            <w:rFonts w:ascii="Georgia" w:hAnsi="Georgia"/>
            <w:color w:val="1155CC"/>
            <w:sz w:val="20"/>
            <w:szCs w:val="21"/>
          </w:rPr>
          <w:t>http://www.ala.org/aboutala/governance/constitution/bylaws#committees</w:t>
        </w:r>
      </w:hyperlink>
      <w:r w:rsidRPr="003812BF">
        <w:rPr>
          <w:rFonts w:ascii="Georgia" w:hAnsi="Georgia"/>
          <w:color w:val="000000"/>
          <w:sz w:val="20"/>
          <w:szCs w:val="21"/>
        </w:rPr>
        <w:t>.</w:t>
      </w:r>
    </w:p>
  </w:footnote>
  <w:footnote w:id="64">
    <w:p w:rsidR="001A6A2E" w:rsidRPr="00F706FB" w:rsidRDefault="001A6A2E">
      <w:pPr>
        <w:pStyle w:val="FootnoteText"/>
        <w:rPr>
          <w:rFonts w:ascii="Georgia" w:hAnsi="Georgia"/>
        </w:rPr>
      </w:pPr>
      <w:r w:rsidRPr="00F706FB">
        <w:rPr>
          <w:rStyle w:val="FootnoteReference"/>
          <w:rFonts w:ascii="Georgia" w:hAnsi="Georgia"/>
        </w:rPr>
        <w:footnoteRef/>
      </w:r>
      <w:r w:rsidRPr="00F706FB">
        <w:rPr>
          <w:rFonts w:ascii="Georgia" w:hAnsi="Georgia"/>
        </w:rPr>
        <w:t xml:space="preserve"> </w:t>
      </w:r>
      <w:r w:rsidRPr="00F706FB">
        <w:rPr>
          <w:rFonts w:ascii="Georgia" w:hAnsi="Georgia" w:cs="Arial"/>
          <w:color w:val="000000"/>
        </w:rPr>
        <w:t>Jill Cousins, Skype conversation with DPLA researcher, April 2, 2012.</w:t>
      </w:r>
    </w:p>
  </w:footnote>
  <w:footnote w:id="65">
    <w:p w:rsidR="001A6A2E" w:rsidRPr="00842957" w:rsidRDefault="001A6A2E">
      <w:pPr>
        <w:pStyle w:val="FootnoteText"/>
        <w:rPr>
          <w:rFonts w:ascii="Georgia" w:hAnsi="Georgia"/>
        </w:rPr>
      </w:pPr>
      <w:r w:rsidRPr="00842957">
        <w:rPr>
          <w:rStyle w:val="FootnoteReference"/>
          <w:rFonts w:ascii="Georgia" w:hAnsi="Georgia"/>
        </w:rPr>
        <w:footnoteRef/>
      </w:r>
      <w:r w:rsidRPr="00842957">
        <w:rPr>
          <w:rFonts w:ascii="Georgia" w:hAnsi="Georgia"/>
        </w:rPr>
        <w:t xml:space="preserve"> HathiTrust, “HathiTrust: Executive Committee,” 2012, </w:t>
      </w:r>
      <w:hyperlink r:id="rId62" w:history="1">
        <w:r w:rsidRPr="00842957">
          <w:rPr>
            <w:rStyle w:val="Hyperlink"/>
            <w:rFonts w:ascii="Georgia" w:hAnsi="Georgia"/>
          </w:rPr>
          <w:t>http://www.hathitrust.org/xcom</w:t>
        </w:r>
      </w:hyperlink>
      <w:r w:rsidRPr="00842957">
        <w:rPr>
          <w:rFonts w:ascii="Georgia" w:hAnsi="Georgia"/>
        </w:rPr>
        <w:t xml:space="preserve">. </w:t>
      </w:r>
    </w:p>
  </w:footnote>
  <w:footnote w:id="66">
    <w:p w:rsidR="001A6A2E" w:rsidRPr="005C49F0" w:rsidRDefault="001A6A2E">
      <w:pPr>
        <w:pStyle w:val="FootnoteText"/>
        <w:rPr>
          <w:rFonts w:ascii="Georgia" w:hAnsi="Georgia"/>
        </w:rPr>
      </w:pPr>
      <w:r w:rsidRPr="005C49F0">
        <w:rPr>
          <w:rStyle w:val="FootnoteReference"/>
          <w:rFonts w:ascii="Georgia" w:hAnsi="Georgia"/>
        </w:rPr>
        <w:footnoteRef/>
      </w:r>
      <w:r w:rsidRPr="005C49F0">
        <w:rPr>
          <w:rFonts w:ascii="Georgia" w:hAnsi="Georgia"/>
        </w:rPr>
        <w:t xml:space="preserve"> Ibid.</w:t>
      </w:r>
    </w:p>
  </w:footnote>
  <w:footnote w:id="67">
    <w:p w:rsidR="001A6A2E" w:rsidRPr="001E7323" w:rsidRDefault="001A6A2E">
      <w:pPr>
        <w:pStyle w:val="FootnoteText"/>
        <w:rPr>
          <w:rFonts w:ascii="Georgia" w:hAnsi="Georgia"/>
        </w:rPr>
      </w:pPr>
      <w:r w:rsidRPr="001E7323">
        <w:rPr>
          <w:rStyle w:val="FootnoteReference"/>
          <w:rFonts w:ascii="Georgia" w:hAnsi="Georgia"/>
        </w:rPr>
        <w:footnoteRef/>
      </w:r>
      <w:r w:rsidRPr="001E7323">
        <w:rPr>
          <w:rFonts w:ascii="Georgia" w:hAnsi="Georgia"/>
        </w:rPr>
        <w:t xml:space="preserve"> Ibid., “HathiTrust: Board of Governors,” 2012, </w:t>
      </w:r>
      <w:hyperlink r:id="rId63" w:history="1">
        <w:r w:rsidRPr="001E7323">
          <w:rPr>
            <w:rStyle w:val="Hyperlink"/>
            <w:rFonts w:ascii="Georgia" w:hAnsi="Georgia"/>
          </w:rPr>
          <w:t>http://www.hathitrust.org/board_of_governors</w:t>
        </w:r>
      </w:hyperlink>
      <w:r w:rsidRPr="001E7323">
        <w:rPr>
          <w:rFonts w:ascii="Georgia" w:hAnsi="Georgia"/>
        </w:rPr>
        <w:t xml:space="preserve">. </w:t>
      </w:r>
    </w:p>
  </w:footnote>
  <w:footnote w:id="68">
    <w:p w:rsidR="001A6A2E" w:rsidRDefault="001A6A2E">
      <w:pPr>
        <w:pStyle w:val="FootnoteText"/>
      </w:pPr>
      <w:r>
        <w:rPr>
          <w:rStyle w:val="FootnoteReference"/>
        </w:rPr>
        <w:footnoteRef/>
      </w:r>
      <w:r w:rsidRPr="00D17D27">
        <w:rPr>
          <w:rFonts w:ascii="Georgia" w:hAnsi="Georgia"/>
        </w:rPr>
        <w:t xml:space="preserve">Ibid., Art. VI § 8,  </w:t>
      </w:r>
      <w:hyperlink r:id="rId64" w:anchor="VI" w:history="1">
        <w:r w:rsidRPr="00D17D27">
          <w:rPr>
            <w:rStyle w:val="Hyperlink"/>
            <w:rFonts w:ascii="Georgia" w:hAnsi="Georgia"/>
          </w:rPr>
          <w:t>http://www.icann.org/en/general/bylaws.htm#VI</w:t>
        </w:r>
      </w:hyperlink>
      <w:r>
        <w:rPr>
          <w:rFonts w:ascii="Georgia" w:hAnsi="Georgia"/>
        </w:rPr>
        <w:t>.</w:t>
      </w:r>
    </w:p>
  </w:footnote>
  <w:footnote w:id="69">
    <w:p w:rsidR="001A6A2E" w:rsidRPr="00A17707" w:rsidRDefault="001A6A2E">
      <w:pPr>
        <w:pStyle w:val="FootnoteText"/>
        <w:rPr>
          <w:rFonts w:ascii="Georgia" w:hAnsi="Georgia"/>
        </w:rPr>
      </w:pPr>
      <w:r w:rsidRPr="00A17707">
        <w:rPr>
          <w:rStyle w:val="FootnoteReference"/>
          <w:rFonts w:ascii="Georgia" w:hAnsi="Georgia"/>
        </w:rPr>
        <w:footnoteRef/>
      </w:r>
      <w:r w:rsidRPr="00A17707">
        <w:rPr>
          <w:rFonts w:ascii="Georgia" w:hAnsi="Georgia"/>
        </w:rPr>
        <w:t xml:space="preserve"> </w:t>
      </w:r>
      <w:r w:rsidRPr="006B681A">
        <w:rPr>
          <w:rFonts w:ascii="Georgia" w:hAnsi="Georgia"/>
        </w:rPr>
        <w:t>ICANN,</w:t>
      </w:r>
      <w:r>
        <w:t xml:space="preserve"> “</w:t>
      </w:r>
      <w:r w:rsidRPr="007C2E40">
        <w:rPr>
          <w:rFonts w:ascii="Georgia" w:hAnsi="Georgia"/>
        </w:rPr>
        <w:t>ICANN: Bylaws for Internet Corporation for Assigned Names and Numbers</w:t>
      </w:r>
      <w:r>
        <w:rPr>
          <w:rFonts w:ascii="Georgia" w:hAnsi="Georgia"/>
        </w:rPr>
        <w:t xml:space="preserve">,” </w:t>
      </w:r>
      <w:r w:rsidRPr="00A17707">
        <w:rPr>
          <w:rFonts w:ascii="Georgia" w:hAnsi="Georgia"/>
        </w:rPr>
        <w:t>Art. II § 6</w:t>
      </w:r>
      <w:r>
        <w:rPr>
          <w:rFonts w:ascii="Georgia" w:hAnsi="Georgia"/>
        </w:rPr>
        <w:t xml:space="preserve"> (March 2012), </w:t>
      </w:r>
      <w:hyperlink r:id="rId65" w:anchor="II" w:history="1">
        <w:r w:rsidRPr="00A17707">
          <w:rPr>
            <w:rStyle w:val="Hyperlink"/>
            <w:rFonts w:ascii="Georgia" w:hAnsi="Georgia"/>
          </w:rPr>
          <w:t>http://www.icann.org/en/about/governance/bylaws#II</w:t>
        </w:r>
      </w:hyperlink>
      <w:r w:rsidRPr="00A17707">
        <w:rPr>
          <w:rFonts w:ascii="Georgia" w:hAnsi="Georgia"/>
        </w:rPr>
        <w:t xml:space="preserve">. </w:t>
      </w:r>
    </w:p>
  </w:footnote>
  <w:footnote w:id="70">
    <w:p w:rsidR="001A6A2E" w:rsidRPr="004C2BD9" w:rsidRDefault="001A6A2E">
      <w:pPr>
        <w:pStyle w:val="FootnoteText"/>
        <w:rPr>
          <w:rFonts w:ascii="Georgia" w:hAnsi="Georgia"/>
        </w:rPr>
      </w:pPr>
      <w:r w:rsidRPr="005C259F">
        <w:rPr>
          <w:rStyle w:val="FootnoteReference"/>
          <w:rFonts w:ascii="Georgia" w:hAnsi="Georgia"/>
        </w:rPr>
        <w:footnoteRef/>
      </w:r>
      <w:r w:rsidRPr="005C259F">
        <w:rPr>
          <w:rFonts w:ascii="Georgia" w:hAnsi="Georgia"/>
        </w:rPr>
        <w:t xml:space="preserve"> IETF Network Working Group, “Session Management,” </w:t>
      </w:r>
      <w:r w:rsidRPr="005C259F">
        <w:rPr>
          <w:rFonts w:ascii="Georgia" w:hAnsi="Georgia"/>
          <w:i/>
        </w:rPr>
        <w:t>IETF Working Group Guidelines and Procedures: RFC 2418</w:t>
      </w:r>
      <w:r w:rsidRPr="005C259F">
        <w:rPr>
          <w:rFonts w:ascii="Georgia" w:hAnsi="Georgia"/>
        </w:rPr>
        <w:t xml:space="preserve">, § 3.3, September 1998, </w:t>
      </w:r>
      <w:hyperlink r:id="rId66" w:history="1">
        <w:r w:rsidRPr="005C259F">
          <w:rPr>
            <w:rStyle w:val="Hyperlink"/>
            <w:rFonts w:ascii="Georgia" w:hAnsi="Georgia"/>
          </w:rPr>
          <w:t>http://tools.ietf.org/html/rfc2418</w:t>
        </w:r>
      </w:hyperlink>
      <w:r w:rsidRPr="005C259F">
        <w:rPr>
          <w:rFonts w:ascii="Georgia" w:hAnsi="Georgia"/>
        </w:rPr>
        <w:t xml:space="preserve">. </w:t>
      </w:r>
      <w:r>
        <w:rPr>
          <w:rFonts w:ascii="Georgia" w:hAnsi="Georgia"/>
        </w:rPr>
        <w:t xml:space="preserve"> </w:t>
      </w:r>
      <w:r>
        <w:rPr>
          <w:rFonts w:ascii="Georgia" w:hAnsi="Georgia"/>
          <w:i/>
        </w:rPr>
        <w:t xml:space="preserve">See: </w:t>
      </w:r>
      <w:r>
        <w:rPr>
          <w:rFonts w:ascii="Georgia" w:hAnsi="Georgia"/>
        </w:rPr>
        <w:t>IETF Network Group, “Internet Standards Process,”</w:t>
      </w:r>
      <w:r>
        <w:rPr>
          <w:rFonts w:ascii="Georgia" w:hAnsi="Georgia"/>
          <w:i/>
        </w:rPr>
        <w:t xml:space="preserve"> IETF RFC:2026,</w:t>
      </w:r>
      <w:r>
        <w:rPr>
          <w:rFonts w:ascii="Georgia" w:hAnsi="Georgia"/>
        </w:rPr>
        <w:t xml:space="preserve"> </w:t>
      </w:r>
      <w:r w:rsidRPr="005C259F">
        <w:rPr>
          <w:rFonts w:ascii="Georgia" w:hAnsi="Georgia"/>
        </w:rPr>
        <w:t>§</w:t>
      </w:r>
      <w:r>
        <w:rPr>
          <w:rFonts w:ascii="Georgia" w:hAnsi="Georgia"/>
        </w:rPr>
        <w:t xml:space="preserve"> 6.5.4</w:t>
      </w:r>
      <w:r w:rsidRPr="005C259F">
        <w:rPr>
          <w:rFonts w:ascii="Georgia" w:hAnsi="Georgia"/>
        </w:rPr>
        <w:t>, September 1998,</w:t>
      </w:r>
      <w:r>
        <w:rPr>
          <w:rFonts w:ascii="Georgia" w:hAnsi="Georgia"/>
        </w:rPr>
        <w:t xml:space="preserve"> </w:t>
      </w:r>
      <w:hyperlink r:id="rId67" w:history="1">
        <w:r w:rsidRPr="00E9176E">
          <w:rPr>
            <w:rStyle w:val="Hyperlink"/>
            <w:rFonts w:ascii="Georgia" w:hAnsi="Georgia"/>
          </w:rPr>
          <w:t>http://tools.ietf.org/rfc/rfc2026.txt</w:t>
        </w:r>
      </w:hyperlink>
      <w:r>
        <w:rPr>
          <w:rFonts w:ascii="Georgia" w:hAnsi="Georgia"/>
        </w:rPr>
        <w:t xml:space="preserve">. </w:t>
      </w:r>
    </w:p>
  </w:footnote>
  <w:footnote w:id="71">
    <w:p w:rsidR="006350F3" w:rsidRPr="0053273D" w:rsidRDefault="006350F3">
      <w:pPr>
        <w:pStyle w:val="FootnoteText"/>
        <w:rPr>
          <w:rFonts w:ascii="Georgia" w:hAnsi="Georgia"/>
        </w:rPr>
      </w:pPr>
      <w:r w:rsidRPr="0053273D">
        <w:rPr>
          <w:rStyle w:val="FootnoteReference"/>
          <w:rFonts w:ascii="Georgia" w:hAnsi="Georgia"/>
        </w:rPr>
        <w:footnoteRef/>
      </w:r>
      <w:r w:rsidRPr="0053273D">
        <w:rPr>
          <w:rFonts w:ascii="Georgia" w:hAnsi="Georgia"/>
        </w:rPr>
        <w:t xml:space="preserve"> </w:t>
      </w:r>
      <w:r w:rsidR="008B0343">
        <w:rPr>
          <w:rFonts w:ascii="Georgia" w:hAnsi="Georgia"/>
        </w:rPr>
        <w:t xml:space="preserve">This Board may reappoint Wales to the Community Founder Trustee position from year to year to successive one-year terms, but in the event that Wales is not appointed to the </w:t>
      </w:r>
      <w:r w:rsidR="00AD753A">
        <w:rPr>
          <w:rFonts w:ascii="Georgia" w:hAnsi="Georgia"/>
        </w:rPr>
        <w:t xml:space="preserve">Community Founder Trustee </w:t>
      </w:r>
      <w:r w:rsidR="008B0343">
        <w:rPr>
          <w:rFonts w:ascii="Georgia" w:hAnsi="Georgia"/>
        </w:rPr>
        <w:t xml:space="preserve">position, it </w:t>
      </w:r>
      <w:r w:rsidR="00AD753A">
        <w:rPr>
          <w:rFonts w:ascii="Georgia" w:hAnsi="Georgia"/>
        </w:rPr>
        <w:t>will remain</w:t>
      </w:r>
      <w:r w:rsidR="008B0343">
        <w:rPr>
          <w:rFonts w:ascii="Georgia" w:hAnsi="Georgia"/>
        </w:rPr>
        <w:t xml:space="preserve"> vacant and the Board is not permitted to fill it. </w:t>
      </w:r>
      <w:r w:rsidRPr="0053273D">
        <w:rPr>
          <w:rFonts w:ascii="Georgia" w:hAnsi="Georgia"/>
        </w:rPr>
        <w:t xml:space="preserve">Wikimedia Foundation, “Bylaws,” Art. IV § 3 (December 2010), </w:t>
      </w:r>
      <w:hyperlink r:id="rId68" w:anchor="Section_3._Selection" w:history="1">
        <w:r w:rsidRPr="0053273D">
          <w:rPr>
            <w:rStyle w:val="Hyperlink"/>
            <w:rFonts w:ascii="Georgia" w:hAnsi="Georgia"/>
          </w:rPr>
          <w:t>http://wikimediafoundation.org/wiki/Bylaws#Section_3._Selection</w:t>
        </w:r>
      </w:hyperlink>
      <w:r w:rsidRPr="0053273D">
        <w:rPr>
          <w:rFonts w:ascii="Georgia" w:hAnsi="Georgia"/>
        </w:rPr>
        <w:t xml:space="preserve">. </w:t>
      </w:r>
    </w:p>
  </w:footnote>
  <w:footnote w:id="72">
    <w:p w:rsidR="001A6A2E" w:rsidRDefault="001A6A2E">
      <w:pPr>
        <w:pStyle w:val="FootnoteText"/>
      </w:pPr>
      <w:r>
        <w:rPr>
          <w:rStyle w:val="FootnoteReference"/>
        </w:rPr>
        <w:footnoteRef/>
      </w:r>
      <w:r>
        <w:t xml:space="preserve"> </w:t>
      </w:r>
      <w:r w:rsidRPr="00DF400D">
        <w:rPr>
          <w:rFonts w:ascii="Georgia" w:hAnsi="Georgia"/>
        </w:rPr>
        <w:t>Wikimedia Foundation,</w:t>
      </w:r>
      <w:r>
        <w:rPr>
          <w:rFonts w:ascii="Georgia" w:hAnsi="Georgia"/>
        </w:rPr>
        <w:t xml:space="preserve"> “Bylaws,” Art. V </w:t>
      </w:r>
      <w:r w:rsidRPr="00D17D27">
        <w:rPr>
          <w:rFonts w:ascii="Georgia" w:hAnsi="Georgia"/>
        </w:rPr>
        <w:t>§</w:t>
      </w:r>
      <w:r w:rsidR="004F4D24" w:rsidRPr="00D17D27">
        <w:rPr>
          <w:rFonts w:ascii="Georgia" w:hAnsi="Georgia"/>
        </w:rPr>
        <w:t>§</w:t>
      </w:r>
      <w:r w:rsidR="004F4D24">
        <w:rPr>
          <w:rFonts w:ascii="Georgia" w:hAnsi="Georgia"/>
        </w:rPr>
        <w:t xml:space="preserve"> </w:t>
      </w:r>
      <w:r>
        <w:rPr>
          <w:rFonts w:ascii="Georgia" w:hAnsi="Georgia"/>
        </w:rPr>
        <w:t>1-2</w:t>
      </w:r>
      <w:r w:rsidRPr="00DF400D">
        <w:rPr>
          <w:rFonts w:ascii="Georgia" w:hAnsi="Georgia"/>
        </w:rPr>
        <w:t xml:space="preserve"> (December 2010),</w:t>
      </w:r>
      <w:r>
        <w:rPr>
          <w:rFonts w:ascii="Georgia" w:hAnsi="Georgia"/>
        </w:rPr>
        <w:t xml:space="preserve"> </w:t>
      </w:r>
      <w:hyperlink r:id="rId69" w:anchor="ARTICLE_V_-_OFFICERS_AND_DUTIES" w:history="1">
        <w:r w:rsidRPr="007737D2">
          <w:rPr>
            <w:rStyle w:val="Hyperlink"/>
            <w:rFonts w:ascii="Georgia" w:hAnsi="Georgia"/>
          </w:rPr>
          <w:t>http://wikimediafoundation.org/wiki/Bylaws#ARTICLE_V_-_OFFICERS_AND_DUTIES</w:t>
        </w:r>
      </w:hyperlink>
      <w:r>
        <w:rPr>
          <w:rFonts w:ascii="Georgia" w:hAnsi="Georgia"/>
        </w:rPr>
        <w:t xml:space="preserve">. </w:t>
      </w:r>
    </w:p>
  </w:footnote>
  <w:footnote w:id="73">
    <w:p w:rsidR="001A6A2E" w:rsidRDefault="001A6A2E">
      <w:pPr>
        <w:pStyle w:val="FootnoteText"/>
      </w:pPr>
      <w:r>
        <w:rPr>
          <w:rStyle w:val="FootnoteReference"/>
        </w:rPr>
        <w:footnoteRef/>
      </w:r>
      <w:r>
        <w:t xml:space="preserve"> </w:t>
      </w:r>
      <w:r w:rsidRPr="00BC478F">
        <w:rPr>
          <w:rFonts w:ascii="Georgia" w:hAnsi="Georgia"/>
        </w:rPr>
        <w:t xml:space="preserve">Wikimedia Foundation, “Board of Trustees,” (2012), </w:t>
      </w:r>
      <w:hyperlink r:id="rId70" w:history="1">
        <w:r w:rsidRPr="00BC478F">
          <w:rPr>
            <w:rStyle w:val="Hyperlink"/>
            <w:rFonts w:ascii="Georgia" w:hAnsi="Georgia"/>
          </w:rPr>
          <w:t>http://wikimediafoundation.org/wiki/Board_of_Trustees</w:t>
        </w:r>
      </w:hyperlink>
      <w:r w:rsidRPr="00BC478F">
        <w:rPr>
          <w:rFonts w:ascii="Georgia" w:hAnsi="Georgia"/>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Pr="004E6B2A" w:rsidRDefault="001A6A2E" w:rsidP="004E6B2A">
    <w:pPr>
      <w:pStyle w:val="Header"/>
      <w:jc w:val="right"/>
      <w:rPr>
        <w:rFonts w:ascii="Georgia" w:hAnsi="Georgia"/>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20C2"/>
    <w:multiLevelType w:val="hybridMultilevel"/>
    <w:tmpl w:val="91B69E62"/>
    <w:lvl w:ilvl="0" w:tplc="77D0D9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A0649"/>
    <w:multiLevelType w:val="multilevel"/>
    <w:tmpl w:val="B36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C0779"/>
    <w:multiLevelType w:val="multilevel"/>
    <w:tmpl w:val="DCD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F6D5F"/>
    <w:multiLevelType w:val="hybridMultilevel"/>
    <w:tmpl w:val="3ED01902"/>
    <w:lvl w:ilvl="0" w:tplc="A0D23022">
      <w:start w:val="4"/>
      <w:numFmt w:val="decimal"/>
      <w:lvlText w:val="%1."/>
      <w:lvlJc w:val="left"/>
      <w:pPr>
        <w:tabs>
          <w:tab w:val="num" w:pos="720"/>
        </w:tabs>
        <w:ind w:left="720" w:hanging="360"/>
      </w:pPr>
    </w:lvl>
    <w:lvl w:ilvl="1" w:tplc="F1BA1832">
      <w:start w:val="4"/>
      <w:numFmt w:val="decimal"/>
      <w:lvlText w:val="%2."/>
      <w:lvlJc w:val="left"/>
      <w:pPr>
        <w:tabs>
          <w:tab w:val="num" w:pos="1440"/>
        </w:tabs>
        <w:ind w:left="1440" w:hanging="360"/>
      </w:pPr>
    </w:lvl>
    <w:lvl w:ilvl="2" w:tplc="B04ABE44">
      <w:start w:val="4"/>
      <w:numFmt w:val="lowerRoman"/>
      <w:lvlText w:val="%3."/>
      <w:lvlJc w:val="right"/>
      <w:pPr>
        <w:tabs>
          <w:tab w:val="num" w:pos="2160"/>
        </w:tabs>
        <w:ind w:left="2160" w:hanging="360"/>
      </w:pPr>
    </w:lvl>
    <w:lvl w:ilvl="3" w:tplc="F03CEAF8" w:tentative="1">
      <w:start w:val="1"/>
      <w:numFmt w:val="decimal"/>
      <w:lvlText w:val="%4."/>
      <w:lvlJc w:val="left"/>
      <w:pPr>
        <w:tabs>
          <w:tab w:val="num" w:pos="2880"/>
        </w:tabs>
        <w:ind w:left="2880" w:hanging="360"/>
      </w:pPr>
    </w:lvl>
    <w:lvl w:ilvl="4" w:tplc="BACE1AF0" w:tentative="1">
      <w:start w:val="1"/>
      <w:numFmt w:val="decimal"/>
      <w:lvlText w:val="%5."/>
      <w:lvlJc w:val="left"/>
      <w:pPr>
        <w:tabs>
          <w:tab w:val="num" w:pos="3600"/>
        </w:tabs>
        <w:ind w:left="3600" w:hanging="360"/>
      </w:pPr>
    </w:lvl>
    <w:lvl w:ilvl="5" w:tplc="B3987D58" w:tentative="1">
      <w:start w:val="1"/>
      <w:numFmt w:val="decimal"/>
      <w:lvlText w:val="%6."/>
      <w:lvlJc w:val="left"/>
      <w:pPr>
        <w:tabs>
          <w:tab w:val="num" w:pos="4320"/>
        </w:tabs>
        <w:ind w:left="4320" w:hanging="360"/>
      </w:pPr>
    </w:lvl>
    <w:lvl w:ilvl="6" w:tplc="01349E8E" w:tentative="1">
      <w:start w:val="1"/>
      <w:numFmt w:val="decimal"/>
      <w:lvlText w:val="%7."/>
      <w:lvlJc w:val="left"/>
      <w:pPr>
        <w:tabs>
          <w:tab w:val="num" w:pos="5040"/>
        </w:tabs>
        <w:ind w:left="5040" w:hanging="360"/>
      </w:pPr>
    </w:lvl>
    <w:lvl w:ilvl="7" w:tplc="22DCD9D4" w:tentative="1">
      <w:start w:val="1"/>
      <w:numFmt w:val="decimal"/>
      <w:lvlText w:val="%8."/>
      <w:lvlJc w:val="left"/>
      <w:pPr>
        <w:tabs>
          <w:tab w:val="num" w:pos="5760"/>
        </w:tabs>
        <w:ind w:left="5760" w:hanging="360"/>
      </w:pPr>
    </w:lvl>
    <w:lvl w:ilvl="8" w:tplc="46942C16" w:tentative="1">
      <w:start w:val="1"/>
      <w:numFmt w:val="decimal"/>
      <w:lvlText w:val="%9."/>
      <w:lvlJc w:val="left"/>
      <w:pPr>
        <w:tabs>
          <w:tab w:val="num" w:pos="6480"/>
        </w:tabs>
        <w:ind w:left="6480" w:hanging="360"/>
      </w:pPr>
    </w:lvl>
  </w:abstractNum>
  <w:abstractNum w:abstractNumId="4">
    <w:nsid w:val="38F672F8"/>
    <w:multiLevelType w:val="multilevel"/>
    <w:tmpl w:val="CC1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031AF"/>
    <w:multiLevelType w:val="hybridMultilevel"/>
    <w:tmpl w:val="757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203B8"/>
    <w:multiLevelType w:val="multilevel"/>
    <w:tmpl w:val="B5925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7133F"/>
    <w:multiLevelType w:val="multilevel"/>
    <w:tmpl w:val="2230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219BC"/>
    <w:multiLevelType w:val="hybridMultilevel"/>
    <w:tmpl w:val="D254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F3E40"/>
    <w:multiLevelType w:val="hybridMultilevel"/>
    <w:tmpl w:val="A9DC0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9919CC"/>
    <w:multiLevelType w:val="hybridMultilevel"/>
    <w:tmpl w:val="BAC4913E"/>
    <w:lvl w:ilvl="0" w:tplc="9882597A">
      <w:start w:val="2"/>
      <w:numFmt w:val="decimal"/>
      <w:lvlText w:val="%1."/>
      <w:lvlJc w:val="left"/>
      <w:pPr>
        <w:tabs>
          <w:tab w:val="num" w:pos="720"/>
        </w:tabs>
        <w:ind w:left="720" w:hanging="360"/>
      </w:pPr>
    </w:lvl>
    <w:lvl w:ilvl="1" w:tplc="29947024">
      <w:start w:val="2"/>
      <w:numFmt w:val="decimal"/>
      <w:lvlText w:val="%2."/>
      <w:lvlJc w:val="left"/>
      <w:pPr>
        <w:tabs>
          <w:tab w:val="num" w:pos="1440"/>
        </w:tabs>
        <w:ind w:left="1440" w:hanging="360"/>
      </w:pPr>
    </w:lvl>
    <w:lvl w:ilvl="2" w:tplc="77849BC8">
      <w:start w:val="2"/>
      <w:numFmt w:val="lowerRoman"/>
      <w:lvlText w:val="%3."/>
      <w:lvlJc w:val="right"/>
      <w:pPr>
        <w:tabs>
          <w:tab w:val="num" w:pos="2160"/>
        </w:tabs>
        <w:ind w:left="2160" w:hanging="360"/>
      </w:pPr>
    </w:lvl>
    <w:lvl w:ilvl="3" w:tplc="DD26828A" w:tentative="1">
      <w:start w:val="1"/>
      <w:numFmt w:val="decimal"/>
      <w:lvlText w:val="%4."/>
      <w:lvlJc w:val="left"/>
      <w:pPr>
        <w:tabs>
          <w:tab w:val="num" w:pos="2880"/>
        </w:tabs>
        <w:ind w:left="2880" w:hanging="360"/>
      </w:pPr>
    </w:lvl>
    <w:lvl w:ilvl="4" w:tplc="6AD84D66" w:tentative="1">
      <w:start w:val="1"/>
      <w:numFmt w:val="decimal"/>
      <w:lvlText w:val="%5."/>
      <w:lvlJc w:val="left"/>
      <w:pPr>
        <w:tabs>
          <w:tab w:val="num" w:pos="3600"/>
        </w:tabs>
        <w:ind w:left="3600" w:hanging="360"/>
      </w:pPr>
    </w:lvl>
    <w:lvl w:ilvl="5" w:tplc="9FFE80C8" w:tentative="1">
      <w:start w:val="1"/>
      <w:numFmt w:val="decimal"/>
      <w:lvlText w:val="%6."/>
      <w:lvlJc w:val="left"/>
      <w:pPr>
        <w:tabs>
          <w:tab w:val="num" w:pos="4320"/>
        </w:tabs>
        <w:ind w:left="4320" w:hanging="360"/>
      </w:pPr>
    </w:lvl>
    <w:lvl w:ilvl="6" w:tplc="015A2450" w:tentative="1">
      <w:start w:val="1"/>
      <w:numFmt w:val="decimal"/>
      <w:lvlText w:val="%7."/>
      <w:lvlJc w:val="left"/>
      <w:pPr>
        <w:tabs>
          <w:tab w:val="num" w:pos="5040"/>
        </w:tabs>
        <w:ind w:left="5040" w:hanging="360"/>
      </w:pPr>
    </w:lvl>
    <w:lvl w:ilvl="7" w:tplc="7B3C4AAC" w:tentative="1">
      <w:start w:val="1"/>
      <w:numFmt w:val="decimal"/>
      <w:lvlText w:val="%8."/>
      <w:lvlJc w:val="left"/>
      <w:pPr>
        <w:tabs>
          <w:tab w:val="num" w:pos="5760"/>
        </w:tabs>
        <w:ind w:left="5760" w:hanging="360"/>
      </w:pPr>
    </w:lvl>
    <w:lvl w:ilvl="8" w:tplc="30407C0C" w:tentative="1">
      <w:start w:val="1"/>
      <w:numFmt w:val="decimal"/>
      <w:lvlText w:val="%9."/>
      <w:lvlJc w:val="left"/>
      <w:pPr>
        <w:tabs>
          <w:tab w:val="num" w:pos="6480"/>
        </w:tabs>
        <w:ind w:left="6480" w:hanging="360"/>
      </w:pPr>
    </w:lvl>
  </w:abstractNum>
  <w:abstractNum w:abstractNumId="11">
    <w:nsid w:val="51783CF1"/>
    <w:multiLevelType w:val="multilevel"/>
    <w:tmpl w:val="31A4A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82657"/>
    <w:multiLevelType w:val="multilevel"/>
    <w:tmpl w:val="0AA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45B15"/>
    <w:multiLevelType w:val="hybridMultilevel"/>
    <w:tmpl w:val="0708FF46"/>
    <w:lvl w:ilvl="0" w:tplc="AEDE0652">
      <w:start w:val="2"/>
      <w:numFmt w:val="decimal"/>
      <w:lvlText w:val="%1."/>
      <w:lvlJc w:val="left"/>
      <w:pPr>
        <w:tabs>
          <w:tab w:val="num" w:pos="720"/>
        </w:tabs>
        <w:ind w:left="720" w:hanging="360"/>
      </w:pPr>
    </w:lvl>
    <w:lvl w:ilvl="1" w:tplc="C9705D46">
      <w:start w:val="2"/>
      <w:numFmt w:val="decimal"/>
      <w:lvlText w:val="%2."/>
      <w:lvlJc w:val="left"/>
      <w:pPr>
        <w:tabs>
          <w:tab w:val="num" w:pos="1440"/>
        </w:tabs>
        <w:ind w:left="1440" w:hanging="360"/>
      </w:pPr>
    </w:lvl>
    <w:lvl w:ilvl="2" w:tplc="988E1744">
      <w:start w:val="2"/>
      <w:numFmt w:val="lowerRoman"/>
      <w:lvlText w:val="%3."/>
      <w:lvlJc w:val="right"/>
      <w:pPr>
        <w:tabs>
          <w:tab w:val="num" w:pos="2160"/>
        </w:tabs>
        <w:ind w:left="2160" w:hanging="360"/>
      </w:pPr>
    </w:lvl>
    <w:lvl w:ilvl="3" w:tplc="D6B68D88" w:tentative="1">
      <w:start w:val="1"/>
      <w:numFmt w:val="decimal"/>
      <w:lvlText w:val="%4."/>
      <w:lvlJc w:val="left"/>
      <w:pPr>
        <w:tabs>
          <w:tab w:val="num" w:pos="2880"/>
        </w:tabs>
        <w:ind w:left="2880" w:hanging="360"/>
      </w:pPr>
    </w:lvl>
    <w:lvl w:ilvl="4" w:tplc="0824BA96" w:tentative="1">
      <w:start w:val="1"/>
      <w:numFmt w:val="decimal"/>
      <w:lvlText w:val="%5."/>
      <w:lvlJc w:val="left"/>
      <w:pPr>
        <w:tabs>
          <w:tab w:val="num" w:pos="3600"/>
        </w:tabs>
        <w:ind w:left="3600" w:hanging="360"/>
      </w:pPr>
    </w:lvl>
    <w:lvl w:ilvl="5" w:tplc="936E7218" w:tentative="1">
      <w:start w:val="1"/>
      <w:numFmt w:val="decimal"/>
      <w:lvlText w:val="%6."/>
      <w:lvlJc w:val="left"/>
      <w:pPr>
        <w:tabs>
          <w:tab w:val="num" w:pos="4320"/>
        </w:tabs>
        <w:ind w:left="4320" w:hanging="360"/>
      </w:pPr>
    </w:lvl>
    <w:lvl w:ilvl="6" w:tplc="847E72E4" w:tentative="1">
      <w:start w:val="1"/>
      <w:numFmt w:val="decimal"/>
      <w:lvlText w:val="%7."/>
      <w:lvlJc w:val="left"/>
      <w:pPr>
        <w:tabs>
          <w:tab w:val="num" w:pos="5040"/>
        </w:tabs>
        <w:ind w:left="5040" w:hanging="360"/>
      </w:pPr>
    </w:lvl>
    <w:lvl w:ilvl="7" w:tplc="2F067CE8" w:tentative="1">
      <w:start w:val="1"/>
      <w:numFmt w:val="decimal"/>
      <w:lvlText w:val="%8."/>
      <w:lvlJc w:val="left"/>
      <w:pPr>
        <w:tabs>
          <w:tab w:val="num" w:pos="5760"/>
        </w:tabs>
        <w:ind w:left="5760" w:hanging="360"/>
      </w:pPr>
    </w:lvl>
    <w:lvl w:ilvl="8" w:tplc="5FBABE26"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10"/>
  </w:num>
  <w:num w:numId="5">
    <w:abstractNumId w:val="13"/>
  </w:num>
  <w:num w:numId="6">
    <w:abstractNumId w:val="7"/>
  </w:num>
  <w:num w:numId="7">
    <w:abstractNumId w:val="12"/>
  </w:num>
  <w:num w:numId="8">
    <w:abstractNumId w:val="1"/>
  </w:num>
  <w:num w:numId="9">
    <w:abstractNumId w:val="4"/>
  </w:num>
  <w:num w:numId="10">
    <w:abstractNumId w:val="3"/>
  </w:num>
  <w:num w:numId="11">
    <w:abstractNumId w:val="11"/>
  </w:num>
  <w:num w:numId="12">
    <w:abstractNumId w:val="5"/>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730098"/>
    <w:rsid w:val="0000170C"/>
    <w:rsid w:val="00006403"/>
    <w:rsid w:val="000069FC"/>
    <w:rsid w:val="00017C86"/>
    <w:rsid w:val="00021DAA"/>
    <w:rsid w:val="0003229E"/>
    <w:rsid w:val="000355BE"/>
    <w:rsid w:val="00041B70"/>
    <w:rsid w:val="00041D71"/>
    <w:rsid w:val="000423D2"/>
    <w:rsid w:val="00042F4B"/>
    <w:rsid w:val="00045256"/>
    <w:rsid w:val="00045972"/>
    <w:rsid w:val="00053E86"/>
    <w:rsid w:val="0005624B"/>
    <w:rsid w:val="00057196"/>
    <w:rsid w:val="00071FA9"/>
    <w:rsid w:val="00076F70"/>
    <w:rsid w:val="0008506E"/>
    <w:rsid w:val="00085BB5"/>
    <w:rsid w:val="00092B29"/>
    <w:rsid w:val="000956A4"/>
    <w:rsid w:val="00097E7A"/>
    <w:rsid w:val="000B152D"/>
    <w:rsid w:val="000B59B3"/>
    <w:rsid w:val="000C3D0B"/>
    <w:rsid w:val="000C596E"/>
    <w:rsid w:val="000C77A1"/>
    <w:rsid w:val="000D04B0"/>
    <w:rsid w:val="000E03E7"/>
    <w:rsid w:val="000E1ADB"/>
    <w:rsid w:val="000F0082"/>
    <w:rsid w:val="000F1D68"/>
    <w:rsid w:val="000F2F73"/>
    <w:rsid w:val="000F552B"/>
    <w:rsid w:val="000F56C7"/>
    <w:rsid w:val="00102085"/>
    <w:rsid w:val="001102CE"/>
    <w:rsid w:val="001132FA"/>
    <w:rsid w:val="00120482"/>
    <w:rsid w:val="00137834"/>
    <w:rsid w:val="00144BCD"/>
    <w:rsid w:val="0014705F"/>
    <w:rsid w:val="001570B0"/>
    <w:rsid w:val="0016650B"/>
    <w:rsid w:val="00170481"/>
    <w:rsid w:val="00171C75"/>
    <w:rsid w:val="00172282"/>
    <w:rsid w:val="00173FFC"/>
    <w:rsid w:val="001763EC"/>
    <w:rsid w:val="00180321"/>
    <w:rsid w:val="00180A07"/>
    <w:rsid w:val="0018330E"/>
    <w:rsid w:val="00193294"/>
    <w:rsid w:val="00193833"/>
    <w:rsid w:val="001A11D5"/>
    <w:rsid w:val="001A1AD8"/>
    <w:rsid w:val="001A29D6"/>
    <w:rsid w:val="001A40C3"/>
    <w:rsid w:val="001A6A2E"/>
    <w:rsid w:val="001B037A"/>
    <w:rsid w:val="001B2D40"/>
    <w:rsid w:val="001B43BE"/>
    <w:rsid w:val="001B4F4A"/>
    <w:rsid w:val="001C1D22"/>
    <w:rsid w:val="001C3E8D"/>
    <w:rsid w:val="001C465F"/>
    <w:rsid w:val="001C7A32"/>
    <w:rsid w:val="001D2794"/>
    <w:rsid w:val="001D65A5"/>
    <w:rsid w:val="001D7EC0"/>
    <w:rsid w:val="001E7323"/>
    <w:rsid w:val="001F5075"/>
    <w:rsid w:val="002022C6"/>
    <w:rsid w:val="0020313D"/>
    <w:rsid w:val="002103AD"/>
    <w:rsid w:val="00212DBD"/>
    <w:rsid w:val="002142DD"/>
    <w:rsid w:val="00214B48"/>
    <w:rsid w:val="002217A0"/>
    <w:rsid w:val="00222AFC"/>
    <w:rsid w:val="0022472B"/>
    <w:rsid w:val="002261F4"/>
    <w:rsid w:val="00226202"/>
    <w:rsid w:val="00231792"/>
    <w:rsid w:val="002322E0"/>
    <w:rsid w:val="00245791"/>
    <w:rsid w:val="00246218"/>
    <w:rsid w:val="00246CE6"/>
    <w:rsid w:val="00253704"/>
    <w:rsid w:val="002544BF"/>
    <w:rsid w:val="00261597"/>
    <w:rsid w:val="002621DE"/>
    <w:rsid w:val="00273D0A"/>
    <w:rsid w:val="00274580"/>
    <w:rsid w:val="00274ED3"/>
    <w:rsid w:val="00280B71"/>
    <w:rsid w:val="00281046"/>
    <w:rsid w:val="00283CE7"/>
    <w:rsid w:val="00291589"/>
    <w:rsid w:val="00295BB6"/>
    <w:rsid w:val="002A16A5"/>
    <w:rsid w:val="002A2279"/>
    <w:rsid w:val="002A26BD"/>
    <w:rsid w:val="002A352B"/>
    <w:rsid w:val="002A3E60"/>
    <w:rsid w:val="002A6765"/>
    <w:rsid w:val="002A7539"/>
    <w:rsid w:val="002A78DE"/>
    <w:rsid w:val="002A7E1B"/>
    <w:rsid w:val="002B2E3F"/>
    <w:rsid w:val="002B3224"/>
    <w:rsid w:val="002C12FB"/>
    <w:rsid w:val="002C19AB"/>
    <w:rsid w:val="002C6ABB"/>
    <w:rsid w:val="002D42C4"/>
    <w:rsid w:val="002D5731"/>
    <w:rsid w:val="002D64DA"/>
    <w:rsid w:val="002E1D1E"/>
    <w:rsid w:val="002E381F"/>
    <w:rsid w:val="002E3B0D"/>
    <w:rsid w:val="002F0F35"/>
    <w:rsid w:val="002F167E"/>
    <w:rsid w:val="002F1FB6"/>
    <w:rsid w:val="002F216D"/>
    <w:rsid w:val="002F347E"/>
    <w:rsid w:val="002F44F0"/>
    <w:rsid w:val="002F70C7"/>
    <w:rsid w:val="00302FE8"/>
    <w:rsid w:val="00303089"/>
    <w:rsid w:val="00303A67"/>
    <w:rsid w:val="0030608F"/>
    <w:rsid w:val="003073C0"/>
    <w:rsid w:val="003273BF"/>
    <w:rsid w:val="0033362E"/>
    <w:rsid w:val="003359D6"/>
    <w:rsid w:val="003368CE"/>
    <w:rsid w:val="003406B0"/>
    <w:rsid w:val="003477BB"/>
    <w:rsid w:val="00347D51"/>
    <w:rsid w:val="0035451E"/>
    <w:rsid w:val="00355DA1"/>
    <w:rsid w:val="003564D6"/>
    <w:rsid w:val="003570F3"/>
    <w:rsid w:val="00360594"/>
    <w:rsid w:val="00363F0A"/>
    <w:rsid w:val="00372830"/>
    <w:rsid w:val="00375A4D"/>
    <w:rsid w:val="003812BF"/>
    <w:rsid w:val="00390B79"/>
    <w:rsid w:val="00391B84"/>
    <w:rsid w:val="00392BE9"/>
    <w:rsid w:val="00393D8F"/>
    <w:rsid w:val="00394710"/>
    <w:rsid w:val="0039513F"/>
    <w:rsid w:val="00395A10"/>
    <w:rsid w:val="0039732D"/>
    <w:rsid w:val="003A17F1"/>
    <w:rsid w:val="003A25F0"/>
    <w:rsid w:val="003A47E9"/>
    <w:rsid w:val="003A7C43"/>
    <w:rsid w:val="003B0A90"/>
    <w:rsid w:val="003B39DE"/>
    <w:rsid w:val="003B55B2"/>
    <w:rsid w:val="003C5445"/>
    <w:rsid w:val="003C678C"/>
    <w:rsid w:val="003C7078"/>
    <w:rsid w:val="003E27D5"/>
    <w:rsid w:val="003E7729"/>
    <w:rsid w:val="003F2730"/>
    <w:rsid w:val="003F2AAB"/>
    <w:rsid w:val="003F33CC"/>
    <w:rsid w:val="003F3922"/>
    <w:rsid w:val="00404F96"/>
    <w:rsid w:val="00404FED"/>
    <w:rsid w:val="00405F14"/>
    <w:rsid w:val="004106B2"/>
    <w:rsid w:val="00414497"/>
    <w:rsid w:val="00415156"/>
    <w:rsid w:val="0042241E"/>
    <w:rsid w:val="00424AB2"/>
    <w:rsid w:val="00425C8F"/>
    <w:rsid w:val="004269BB"/>
    <w:rsid w:val="004271DD"/>
    <w:rsid w:val="00435BCE"/>
    <w:rsid w:val="00437189"/>
    <w:rsid w:val="00440B4C"/>
    <w:rsid w:val="00441DB1"/>
    <w:rsid w:val="00443244"/>
    <w:rsid w:val="00445D11"/>
    <w:rsid w:val="00446C6D"/>
    <w:rsid w:val="00450FD1"/>
    <w:rsid w:val="00451522"/>
    <w:rsid w:val="00461448"/>
    <w:rsid w:val="004621DB"/>
    <w:rsid w:val="00464DAC"/>
    <w:rsid w:val="0046642C"/>
    <w:rsid w:val="0047642D"/>
    <w:rsid w:val="00476FD1"/>
    <w:rsid w:val="0048580F"/>
    <w:rsid w:val="00485E9B"/>
    <w:rsid w:val="004905D2"/>
    <w:rsid w:val="00492274"/>
    <w:rsid w:val="00497BF4"/>
    <w:rsid w:val="00497D3D"/>
    <w:rsid w:val="00497D4F"/>
    <w:rsid w:val="004A0251"/>
    <w:rsid w:val="004A0677"/>
    <w:rsid w:val="004A3844"/>
    <w:rsid w:val="004A5E1E"/>
    <w:rsid w:val="004A678C"/>
    <w:rsid w:val="004B6E37"/>
    <w:rsid w:val="004C2BD9"/>
    <w:rsid w:val="004C612C"/>
    <w:rsid w:val="004C7F02"/>
    <w:rsid w:val="004D0330"/>
    <w:rsid w:val="004D5128"/>
    <w:rsid w:val="004E0905"/>
    <w:rsid w:val="004E2D72"/>
    <w:rsid w:val="004E334A"/>
    <w:rsid w:val="004E6185"/>
    <w:rsid w:val="004E647F"/>
    <w:rsid w:val="004E6B2A"/>
    <w:rsid w:val="004F1F7B"/>
    <w:rsid w:val="004F4D24"/>
    <w:rsid w:val="00501B30"/>
    <w:rsid w:val="00520621"/>
    <w:rsid w:val="00522E13"/>
    <w:rsid w:val="00525BDE"/>
    <w:rsid w:val="005267A0"/>
    <w:rsid w:val="0053273D"/>
    <w:rsid w:val="00536E1F"/>
    <w:rsid w:val="00537C78"/>
    <w:rsid w:val="00544BA5"/>
    <w:rsid w:val="00545173"/>
    <w:rsid w:val="0055242A"/>
    <w:rsid w:val="00552E2E"/>
    <w:rsid w:val="005544BD"/>
    <w:rsid w:val="00555A07"/>
    <w:rsid w:val="00556628"/>
    <w:rsid w:val="00561920"/>
    <w:rsid w:val="00562BBB"/>
    <w:rsid w:val="00565415"/>
    <w:rsid w:val="005673F5"/>
    <w:rsid w:val="00570A75"/>
    <w:rsid w:val="00574383"/>
    <w:rsid w:val="00574BA1"/>
    <w:rsid w:val="00575BB4"/>
    <w:rsid w:val="00580961"/>
    <w:rsid w:val="00587321"/>
    <w:rsid w:val="00590C2F"/>
    <w:rsid w:val="005A0AC5"/>
    <w:rsid w:val="005A2356"/>
    <w:rsid w:val="005A23BE"/>
    <w:rsid w:val="005A518F"/>
    <w:rsid w:val="005B0307"/>
    <w:rsid w:val="005B055D"/>
    <w:rsid w:val="005C12BE"/>
    <w:rsid w:val="005C259F"/>
    <w:rsid w:val="005C49F0"/>
    <w:rsid w:val="005C7257"/>
    <w:rsid w:val="005D25E5"/>
    <w:rsid w:val="005D2BDA"/>
    <w:rsid w:val="005E1FC8"/>
    <w:rsid w:val="005E363C"/>
    <w:rsid w:val="005E726F"/>
    <w:rsid w:val="005F2AFC"/>
    <w:rsid w:val="005F6063"/>
    <w:rsid w:val="00601503"/>
    <w:rsid w:val="0060600E"/>
    <w:rsid w:val="00606458"/>
    <w:rsid w:val="006076EB"/>
    <w:rsid w:val="00611A13"/>
    <w:rsid w:val="006158B6"/>
    <w:rsid w:val="00630536"/>
    <w:rsid w:val="00632C2B"/>
    <w:rsid w:val="006350F3"/>
    <w:rsid w:val="0064284F"/>
    <w:rsid w:val="00660638"/>
    <w:rsid w:val="006618A4"/>
    <w:rsid w:val="00661AB4"/>
    <w:rsid w:val="00667615"/>
    <w:rsid w:val="00670070"/>
    <w:rsid w:val="00670A19"/>
    <w:rsid w:val="00672F7E"/>
    <w:rsid w:val="00673CA3"/>
    <w:rsid w:val="00675760"/>
    <w:rsid w:val="006776B8"/>
    <w:rsid w:val="006800DE"/>
    <w:rsid w:val="00680CB1"/>
    <w:rsid w:val="006825FD"/>
    <w:rsid w:val="00682E6F"/>
    <w:rsid w:val="0068411E"/>
    <w:rsid w:val="00684424"/>
    <w:rsid w:val="00685631"/>
    <w:rsid w:val="006866F2"/>
    <w:rsid w:val="006A0072"/>
    <w:rsid w:val="006A1A90"/>
    <w:rsid w:val="006A5275"/>
    <w:rsid w:val="006A61C4"/>
    <w:rsid w:val="006A653A"/>
    <w:rsid w:val="006A658C"/>
    <w:rsid w:val="006B0865"/>
    <w:rsid w:val="006B557F"/>
    <w:rsid w:val="006B5E20"/>
    <w:rsid w:val="006B681A"/>
    <w:rsid w:val="006C17B1"/>
    <w:rsid w:val="006C524C"/>
    <w:rsid w:val="006D13DC"/>
    <w:rsid w:val="006D66ED"/>
    <w:rsid w:val="006E3041"/>
    <w:rsid w:val="006E32E3"/>
    <w:rsid w:val="006F112D"/>
    <w:rsid w:val="006F3186"/>
    <w:rsid w:val="006F3B04"/>
    <w:rsid w:val="006F7920"/>
    <w:rsid w:val="00702FB8"/>
    <w:rsid w:val="007041B7"/>
    <w:rsid w:val="00706E80"/>
    <w:rsid w:val="007101FA"/>
    <w:rsid w:val="0071148E"/>
    <w:rsid w:val="00717715"/>
    <w:rsid w:val="00722249"/>
    <w:rsid w:val="00730098"/>
    <w:rsid w:val="00734394"/>
    <w:rsid w:val="0073457B"/>
    <w:rsid w:val="0073499E"/>
    <w:rsid w:val="0074349A"/>
    <w:rsid w:val="00744BE5"/>
    <w:rsid w:val="00752E41"/>
    <w:rsid w:val="007665A1"/>
    <w:rsid w:val="007708C4"/>
    <w:rsid w:val="00771224"/>
    <w:rsid w:val="007757F8"/>
    <w:rsid w:val="007766E7"/>
    <w:rsid w:val="00780686"/>
    <w:rsid w:val="0078092D"/>
    <w:rsid w:val="007840DD"/>
    <w:rsid w:val="00786572"/>
    <w:rsid w:val="00787386"/>
    <w:rsid w:val="00787B05"/>
    <w:rsid w:val="00790938"/>
    <w:rsid w:val="00791CE8"/>
    <w:rsid w:val="00796AF0"/>
    <w:rsid w:val="00796CB7"/>
    <w:rsid w:val="007A5D3B"/>
    <w:rsid w:val="007A6851"/>
    <w:rsid w:val="007B4540"/>
    <w:rsid w:val="007C1D64"/>
    <w:rsid w:val="007C1DFE"/>
    <w:rsid w:val="007C23A1"/>
    <w:rsid w:val="007C2E40"/>
    <w:rsid w:val="007C338E"/>
    <w:rsid w:val="007C45C6"/>
    <w:rsid w:val="007C4DEF"/>
    <w:rsid w:val="007C52AB"/>
    <w:rsid w:val="007C6F27"/>
    <w:rsid w:val="007D2575"/>
    <w:rsid w:val="007E0006"/>
    <w:rsid w:val="007E3DB6"/>
    <w:rsid w:val="007E50FF"/>
    <w:rsid w:val="007E7CBD"/>
    <w:rsid w:val="007F324B"/>
    <w:rsid w:val="007F7E5E"/>
    <w:rsid w:val="00801DDC"/>
    <w:rsid w:val="00805BCD"/>
    <w:rsid w:val="00807E73"/>
    <w:rsid w:val="00812580"/>
    <w:rsid w:val="00815D54"/>
    <w:rsid w:val="00817799"/>
    <w:rsid w:val="008228B4"/>
    <w:rsid w:val="00827A68"/>
    <w:rsid w:val="00832032"/>
    <w:rsid w:val="008340C3"/>
    <w:rsid w:val="0083736E"/>
    <w:rsid w:val="00842957"/>
    <w:rsid w:val="008446C1"/>
    <w:rsid w:val="00845C17"/>
    <w:rsid w:val="00850CF3"/>
    <w:rsid w:val="00853855"/>
    <w:rsid w:val="00860B67"/>
    <w:rsid w:val="0086316A"/>
    <w:rsid w:val="0087097E"/>
    <w:rsid w:val="0087342B"/>
    <w:rsid w:val="00873E28"/>
    <w:rsid w:val="008765C8"/>
    <w:rsid w:val="00882D5B"/>
    <w:rsid w:val="00885361"/>
    <w:rsid w:val="00891044"/>
    <w:rsid w:val="008933FE"/>
    <w:rsid w:val="008955C5"/>
    <w:rsid w:val="008972A4"/>
    <w:rsid w:val="008A3A8D"/>
    <w:rsid w:val="008A3DB8"/>
    <w:rsid w:val="008A7B42"/>
    <w:rsid w:val="008B0343"/>
    <w:rsid w:val="008B0DF6"/>
    <w:rsid w:val="008B140C"/>
    <w:rsid w:val="008B1CE4"/>
    <w:rsid w:val="008D11AF"/>
    <w:rsid w:val="008D479B"/>
    <w:rsid w:val="008D7D3C"/>
    <w:rsid w:val="009026B7"/>
    <w:rsid w:val="009029C9"/>
    <w:rsid w:val="00903D71"/>
    <w:rsid w:val="00903F25"/>
    <w:rsid w:val="00906500"/>
    <w:rsid w:val="0092109E"/>
    <w:rsid w:val="00934A11"/>
    <w:rsid w:val="00942922"/>
    <w:rsid w:val="0094317F"/>
    <w:rsid w:val="009540B3"/>
    <w:rsid w:val="009554B4"/>
    <w:rsid w:val="00956D9F"/>
    <w:rsid w:val="0096374A"/>
    <w:rsid w:val="00967C2C"/>
    <w:rsid w:val="00970F16"/>
    <w:rsid w:val="00976F3E"/>
    <w:rsid w:val="009803A5"/>
    <w:rsid w:val="009812B0"/>
    <w:rsid w:val="0098191B"/>
    <w:rsid w:val="009847F2"/>
    <w:rsid w:val="00986E0F"/>
    <w:rsid w:val="00990343"/>
    <w:rsid w:val="009913C9"/>
    <w:rsid w:val="00993968"/>
    <w:rsid w:val="00995779"/>
    <w:rsid w:val="0099622A"/>
    <w:rsid w:val="0099754B"/>
    <w:rsid w:val="0099776D"/>
    <w:rsid w:val="00997ABA"/>
    <w:rsid w:val="009A10FE"/>
    <w:rsid w:val="009A6BF5"/>
    <w:rsid w:val="009B2912"/>
    <w:rsid w:val="009B2C24"/>
    <w:rsid w:val="009C0E62"/>
    <w:rsid w:val="009C2C18"/>
    <w:rsid w:val="009C39FD"/>
    <w:rsid w:val="009C56FC"/>
    <w:rsid w:val="009D6F87"/>
    <w:rsid w:val="009E25D8"/>
    <w:rsid w:val="009E48F4"/>
    <w:rsid w:val="009F0AC7"/>
    <w:rsid w:val="009F13B0"/>
    <w:rsid w:val="009F4473"/>
    <w:rsid w:val="009F4D8E"/>
    <w:rsid w:val="00A020C5"/>
    <w:rsid w:val="00A07597"/>
    <w:rsid w:val="00A11550"/>
    <w:rsid w:val="00A1211B"/>
    <w:rsid w:val="00A13FC9"/>
    <w:rsid w:val="00A17707"/>
    <w:rsid w:val="00A30055"/>
    <w:rsid w:val="00A43FF5"/>
    <w:rsid w:val="00A663AD"/>
    <w:rsid w:val="00A66A3D"/>
    <w:rsid w:val="00A70537"/>
    <w:rsid w:val="00A718DE"/>
    <w:rsid w:val="00A72C54"/>
    <w:rsid w:val="00A72EAC"/>
    <w:rsid w:val="00A809F7"/>
    <w:rsid w:val="00A81B50"/>
    <w:rsid w:val="00A831B8"/>
    <w:rsid w:val="00A83975"/>
    <w:rsid w:val="00A83FBE"/>
    <w:rsid w:val="00A87E18"/>
    <w:rsid w:val="00A9494D"/>
    <w:rsid w:val="00A966D0"/>
    <w:rsid w:val="00A978F4"/>
    <w:rsid w:val="00AB1E20"/>
    <w:rsid w:val="00AB2444"/>
    <w:rsid w:val="00AB3E02"/>
    <w:rsid w:val="00AB5698"/>
    <w:rsid w:val="00AB6A8A"/>
    <w:rsid w:val="00AC0F60"/>
    <w:rsid w:val="00AC2DD3"/>
    <w:rsid w:val="00AC33A7"/>
    <w:rsid w:val="00AC3451"/>
    <w:rsid w:val="00AC6263"/>
    <w:rsid w:val="00AC750B"/>
    <w:rsid w:val="00AD753A"/>
    <w:rsid w:val="00AE1AD0"/>
    <w:rsid w:val="00AE785B"/>
    <w:rsid w:val="00AF3D04"/>
    <w:rsid w:val="00B00580"/>
    <w:rsid w:val="00B02FFD"/>
    <w:rsid w:val="00B0505B"/>
    <w:rsid w:val="00B07FB3"/>
    <w:rsid w:val="00B160A3"/>
    <w:rsid w:val="00B2107F"/>
    <w:rsid w:val="00B26CD5"/>
    <w:rsid w:val="00B26EFA"/>
    <w:rsid w:val="00B2738F"/>
    <w:rsid w:val="00B30428"/>
    <w:rsid w:val="00B51416"/>
    <w:rsid w:val="00B55DA5"/>
    <w:rsid w:val="00B64CAF"/>
    <w:rsid w:val="00B64D64"/>
    <w:rsid w:val="00B738CE"/>
    <w:rsid w:val="00B73F80"/>
    <w:rsid w:val="00B81465"/>
    <w:rsid w:val="00B833A7"/>
    <w:rsid w:val="00B85217"/>
    <w:rsid w:val="00B91D1C"/>
    <w:rsid w:val="00BA158A"/>
    <w:rsid w:val="00BA3FC7"/>
    <w:rsid w:val="00BB03BD"/>
    <w:rsid w:val="00BB471C"/>
    <w:rsid w:val="00BB51F6"/>
    <w:rsid w:val="00BC0AB0"/>
    <w:rsid w:val="00BC478F"/>
    <w:rsid w:val="00BC7524"/>
    <w:rsid w:val="00BD01C2"/>
    <w:rsid w:val="00BD15BB"/>
    <w:rsid w:val="00BD247B"/>
    <w:rsid w:val="00BD4E79"/>
    <w:rsid w:val="00BD59FA"/>
    <w:rsid w:val="00BD5B44"/>
    <w:rsid w:val="00BE3A4F"/>
    <w:rsid w:val="00BE5893"/>
    <w:rsid w:val="00BF11F3"/>
    <w:rsid w:val="00BF121E"/>
    <w:rsid w:val="00C00D36"/>
    <w:rsid w:val="00C01BAD"/>
    <w:rsid w:val="00C04BD5"/>
    <w:rsid w:val="00C171C8"/>
    <w:rsid w:val="00C21A43"/>
    <w:rsid w:val="00C250CB"/>
    <w:rsid w:val="00C318E8"/>
    <w:rsid w:val="00C3325B"/>
    <w:rsid w:val="00C350E5"/>
    <w:rsid w:val="00C434C8"/>
    <w:rsid w:val="00C444CD"/>
    <w:rsid w:val="00C4546C"/>
    <w:rsid w:val="00C51010"/>
    <w:rsid w:val="00C565B6"/>
    <w:rsid w:val="00C56C67"/>
    <w:rsid w:val="00C6268F"/>
    <w:rsid w:val="00C649ED"/>
    <w:rsid w:val="00C71833"/>
    <w:rsid w:val="00C735A8"/>
    <w:rsid w:val="00C91D94"/>
    <w:rsid w:val="00C93A97"/>
    <w:rsid w:val="00C93D1B"/>
    <w:rsid w:val="00C94572"/>
    <w:rsid w:val="00CA07ED"/>
    <w:rsid w:val="00CA2915"/>
    <w:rsid w:val="00CB04BD"/>
    <w:rsid w:val="00CB382F"/>
    <w:rsid w:val="00CB61F6"/>
    <w:rsid w:val="00CC2500"/>
    <w:rsid w:val="00CC3BAA"/>
    <w:rsid w:val="00CD4742"/>
    <w:rsid w:val="00CD7342"/>
    <w:rsid w:val="00CE4618"/>
    <w:rsid w:val="00CE5AAC"/>
    <w:rsid w:val="00CF32B5"/>
    <w:rsid w:val="00CF4042"/>
    <w:rsid w:val="00CF665A"/>
    <w:rsid w:val="00CF7187"/>
    <w:rsid w:val="00D15F50"/>
    <w:rsid w:val="00D172B3"/>
    <w:rsid w:val="00D17D27"/>
    <w:rsid w:val="00D23181"/>
    <w:rsid w:val="00D318E3"/>
    <w:rsid w:val="00D43BA0"/>
    <w:rsid w:val="00D446BC"/>
    <w:rsid w:val="00D448AA"/>
    <w:rsid w:val="00D456E1"/>
    <w:rsid w:val="00D4661B"/>
    <w:rsid w:val="00D52572"/>
    <w:rsid w:val="00D541A2"/>
    <w:rsid w:val="00D5711E"/>
    <w:rsid w:val="00D57D16"/>
    <w:rsid w:val="00D62E6B"/>
    <w:rsid w:val="00D67E83"/>
    <w:rsid w:val="00D70EBA"/>
    <w:rsid w:val="00D70F86"/>
    <w:rsid w:val="00D72A08"/>
    <w:rsid w:val="00D7382B"/>
    <w:rsid w:val="00D73938"/>
    <w:rsid w:val="00D7595B"/>
    <w:rsid w:val="00D765B7"/>
    <w:rsid w:val="00D8756F"/>
    <w:rsid w:val="00D914CB"/>
    <w:rsid w:val="00D927E4"/>
    <w:rsid w:val="00D95410"/>
    <w:rsid w:val="00DA2AF5"/>
    <w:rsid w:val="00DA2BAE"/>
    <w:rsid w:val="00DB1A2B"/>
    <w:rsid w:val="00DB1FCB"/>
    <w:rsid w:val="00DB2A8C"/>
    <w:rsid w:val="00DB414B"/>
    <w:rsid w:val="00DB514D"/>
    <w:rsid w:val="00DB5B28"/>
    <w:rsid w:val="00DC1035"/>
    <w:rsid w:val="00DC6B34"/>
    <w:rsid w:val="00DD12F4"/>
    <w:rsid w:val="00DD32EE"/>
    <w:rsid w:val="00DD44F4"/>
    <w:rsid w:val="00DE0C2F"/>
    <w:rsid w:val="00DE32D1"/>
    <w:rsid w:val="00DE3CFB"/>
    <w:rsid w:val="00DE4FFF"/>
    <w:rsid w:val="00DE502A"/>
    <w:rsid w:val="00DE528B"/>
    <w:rsid w:val="00DE7677"/>
    <w:rsid w:val="00DF400D"/>
    <w:rsid w:val="00DF646F"/>
    <w:rsid w:val="00DF65FC"/>
    <w:rsid w:val="00E03CD4"/>
    <w:rsid w:val="00E04B0D"/>
    <w:rsid w:val="00E06B4E"/>
    <w:rsid w:val="00E13300"/>
    <w:rsid w:val="00E277B8"/>
    <w:rsid w:val="00E33197"/>
    <w:rsid w:val="00E3361D"/>
    <w:rsid w:val="00E42FBE"/>
    <w:rsid w:val="00E51531"/>
    <w:rsid w:val="00E517F5"/>
    <w:rsid w:val="00E55AF9"/>
    <w:rsid w:val="00E624F0"/>
    <w:rsid w:val="00E626BA"/>
    <w:rsid w:val="00E64AC6"/>
    <w:rsid w:val="00E64D24"/>
    <w:rsid w:val="00E66427"/>
    <w:rsid w:val="00E66DDE"/>
    <w:rsid w:val="00E730AB"/>
    <w:rsid w:val="00E75BE6"/>
    <w:rsid w:val="00E75C4F"/>
    <w:rsid w:val="00E76F10"/>
    <w:rsid w:val="00E84863"/>
    <w:rsid w:val="00E859FE"/>
    <w:rsid w:val="00E85B03"/>
    <w:rsid w:val="00E91778"/>
    <w:rsid w:val="00E94935"/>
    <w:rsid w:val="00EA2CB1"/>
    <w:rsid w:val="00EA56D7"/>
    <w:rsid w:val="00EA6108"/>
    <w:rsid w:val="00EB440E"/>
    <w:rsid w:val="00EC0B63"/>
    <w:rsid w:val="00EC246B"/>
    <w:rsid w:val="00EC44ED"/>
    <w:rsid w:val="00EC5AAD"/>
    <w:rsid w:val="00ED559F"/>
    <w:rsid w:val="00ED669F"/>
    <w:rsid w:val="00EE1BC4"/>
    <w:rsid w:val="00EE6C45"/>
    <w:rsid w:val="00EF3465"/>
    <w:rsid w:val="00F02D7E"/>
    <w:rsid w:val="00F060A3"/>
    <w:rsid w:val="00F07D7A"/>
    <w:rsid w:val="00F1045E"/>
    <w:rsid w:val="00F10648"/>
    <w:rsid w:val="00F144BB"/>
    <w:rsid w:val="00F171DF"/>
    <w:rsid w:val="00F237B4"/>
    <w:rsid w:val="00F33320"/>
    <w:rsid w:val="00F35179"/>
    <w:rsid w:val="00F40D9B"/>
    <w:rsid w:val="00F531B4"/>
    <w:rsid w:val="00F53582"/>
    <w:rsid w:val="00F542F9"/>
    <w:rsid w:val="00F60C7E"/>
    <w:rsid w:val="00F63246"/>
    <w:rsid w:val="00F641CB"/>
    <w:rsid w:val="00F706FB"/>
    <w:rsid w:val="00F726BD"/>
    <w:rsid w:val="00F73E06"/>
    <w:rsid w:val="00F7425B"/>
    <w:rsid w:val="00F746BF"/>
    <w:rsid w:val="00F91C5B"/>
    <w:rsid w:val="00F94039"/>
    <w:rsid w:val="00F94941"/>
    <w:rsid w:val="00F96921"/>
    <w:rsid w:val="00FA1A11"/>
    <w:rsid w:val="00FA1A63"/>
    <w:rsid w:val="00FA1D1D"/>
    <w:rsid w:val="00FA2A11"/>
    <w:rsid w:val="00FA382E"/>
    <w:rsid w:val="00FB0E80"/>
    <w:rsid w:val="00FB3742"/>
    <w:rsid w:val="00FC019C"/>
    <w:rsid w:val="00FC167F"/>
    <w:rsid w:val="00FD4143"/>
    <w:rsid w:val="00FD74E6"/>
    <w:rsid w:val="00FE155D"/>
    <w:rsid w:val="00FE286B"/>
    <w:rsid w:val="00FE635D"/>
    <w:rsid w:val="00FF05BB"/>
    <w:rsid w:val="00FF0926"/>
    <w:rsid w:val="00FF50F8"/>
    <w:rsid w:val="00FF667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46B"/>
  </w:style>
  <w:style w:type="paragraph" w:styleId="Heading2">
    <w:name w:val="heading 2"/>
    <w:basedOn w:val="Normal"/>
    <w:link w:val="Heading2Char"/>
    <w:uiPriority w:val="9"/>
    <w:rsid w:val="00673CA3"/>
    <w:pPr>
      <w:spacing w:beforeLines="1" w:afterLines="1" w:line="240" w:lineRule="auto"/>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349A"/>
    <w:pPr>
      <w:ind w:left="720"/>
      <w:contextualSpacing/>
    </w:pPr>
  </w:style>
  <w:style w:type="paragraph" w:styleId="Header">
    <w:name w:val="header"/>
    <w:basedOn w:val="Normal"/>
    <w:link w:val="HeaderChar"/>
    <w:uiPriority w:val="99"/>
    <w:unhideWhenUsed/>
    <w:rsid w:val="00C6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ED"/>
  </w:style>
  <w:style w:type="paragraph" w:styleId="Footer">
    <w:name w:val="footer"/>
    <w:basedOn w:val="Normal"/>
    <w:link w:val="FooterChar"/>
    <w:uiPriority w:val="99"/>
    <w:unhideWhenUsed/>
    <w:rsid w:val="00C64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9ED"/>
  </w:style>
  <w:style w:type="paragraph" w:styleId="FootnoteText">
    <w:name w:val="footnote text"/>
    <w:basedOn w:val="Normal"/>
    <w:link w:val="FootnoteTextChar"/>
    <w:uiPriority w:val="99"/>
    <w:semiHidden/>
    <w:unhideWhenUsed/>
    <w:rsid w:val="009F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473"/>
    <w:rPr>
      <w:sz w:val="20"/>
      <w:szCs w:val="20"/>
    </w:rPr>
  </w:style>
  <w:style w:type="character" w:styleId="FootnoteReference">
    <w:name w:val="footnote reference"/>
    <w:basedOn w:val="DefaultParagraphFont"/>
    <w:uiPriority w:val="99"/>
    <w:semiHidden/>
    <w:unhideWhenUsed/>
    <w:rsid w:val="009F4473"/>
    <w:rPr>
      <w:vertAlign w:val="superscript"/>
    </w:rPr>
  </w:style>
  <w:style w:type="character" w:styleId="Hyperlink">
    <w:name w:val="Hyperlink"/>
    <w:basedOn w:val="DefaultParagraphFont"/>
    <w:uiPriority w:val="99"/>
    <w:unhideWhenUsed/>
    <w:rsid w:val="009F4473"/>
    <w:rPr>
      <w:color w:val="0000FF" w:themeColor="hyperlink"/>
      <w:u w:val="single"/>
    </w:rPr>
  </w:style>
  <w:style w:type="character" w:styleId="FollowedHyperlink">
    <w:name w:val="FollowedHyperlink"/>
    <w:basedOn w:val="DefaultParagraphFont"/>
    <w:rsid w:val="0068411E"/>
    <w:rPr>
      <w:color w:val="800080" w:themeColor="followedHyperlink"/>
      <w:u w:val="single"/>
    </w:rPr>
  </w:style>
  <w:style w:type="paragraph" w:styleId="NormalWeb">
    <w:name w:val="Normal (Web)"/>
    <w:basedOn w:val="Normal"/>
    <w:uiPriority w:val="99"/>
    <w:rsid w:val="00DD12F4"/>
    <w:rPr>
      <w:rFonts w:ascii="Times New Roman" w:hAnsi="Times New Roman" w:cs="Times New Roman"/>
      <w:sz w:val="24"/>
      <w:szCs w:val="24"/>
    </w:rPr>
  </w:style>
  <w:style w:type="paragraph" w:styleId="HTMLPreformatted">
    <w:name w:val="HTML Preformatted"/>
    <w:basedOn w:val="Normal"/>
    <w:link w:val="HTMLPreformattedChar"/>
    <w:rsid w:val="00E85B0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E85B03"/>
    <w:rPr>
      <w:rFonts w:ascii="Consolas" w:hAnsi="Consolas" w:cs="Consolas"/>
      <w:sz w:val="20"/>
      <w:szCs w:val="20"/>
    </w:rPr>
  </w:style>
  <w:style w:type="character" w:customStyle="1" w:styleId="Heading2Char">
    <w:name w:val="Heading 2 Char"/>
    <w:basedOn w:val="DefaultParagraphFont"/>
    <w:link w:val="Heading2"/>
    <w:uiPriority w:val="9"/>
    <w:rsid w:val="00673CA3"/>
    <w:rPr>
      <w:rFonts w:ascii="Times" w:hAnsi="Times"/>
      <w:b/>
      <w:sz w:val="36"/>
      <w:szCs w:val="20"/>
    </w:rPr>
  </w:style>
  <w:style w:type="paragraph" w:styleId="BalloonText">
    <w:name w:val="Balloon Text"/>
    <w:basedOn w:val="Normal"/>
    <w:link w:val="BalloonTextChar"/>
    <w:rsid w:val="00FE63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FE635D"/>
    <w:rPr>
      <w:rFonts w:ascii="Lucida Grande" w:hAnsi="Lucida Grande"/>
      <w:sz w:val="18"/>
      <w:szCs w:val="18"/>
    </w:rPr>
  </w:style>
  <w:style w:type="character" w:styleId="CommentReference">
    <w:name w:val="annotation reference"/>
    <w:basedOn w:val="DefaultParagraphFont"/>
    <w:rsid w:val="00FE635D"/>
    <w:rPr>
      <w:sz w:val="18"/>
      <w:szCs w:val="18"/>
    </w:rPr>
  </w:style>
  <w:style w:type="paragraph" w:styleId="CommentText">
    <w:name w:val="annotation text"/>
    <w:basedOn w:val="Normal"/>
    <w:link w:val="CommentTextChar"/>
    <w:rsid w:val="00FE635D"/>
    <w:pPr>
      <w:spacing w:line="240" w:lineRule="auto"/>
    </w:pPr>
    <w:rPr>
      <w:sz w:val="24"/>
      <w:szCs w:val="24"/>
    </w:rPr>
  </w:style>
  <w:style w:type="character" w:customStyle="1" w:styleId="CommentTextChar">
    <w:name w:val="Comment Text Char"/>
    <w:basedOn w:val="DefaultParagraphFont"/>
    <w:link w:val="CommentText"/>
    <w:rsid w:val="00FE635D"/>
    <w:rPr>
      <w:sz w:val="24"/>
      <w:szCs w:val="24"/>
    </w:rPr>
  </w:style>
  <w:style w:type="paragraph" w:styleId="CommentSubject">
    <w:name w:val="annotation subject"/>
    <w:basedOn w:val="CommentText"/>
    <w:next w:val="CommentText"/>
    <w:link w:val="CommentSubjectChar"/>
    <w:rsid w:val="00FE635D"/>
    <w:rPr>
      <w:b/>
      <w:bCs/>
      <w:sz w:val="20"/>
      <w:szCs w:val="20"/>
    </w:rPr>
  </w:style>
  <w:style w:type="character" w:customStyle="1" w:styleId="CommentSubjectChar">
    <w:name w:val="Comment Subject Char"/>
    <w:basedOn w:val="CommentTextChar"/>
    <w:link w:val="CommentSubject"/>
    <w:rsid w:val="00FE635D"/>
    <w:rPr>
      <w:b/>
      <w:bCs/>
      <w:sz w:val="20"/>
      <w:szCs w:val="20"/>
    </w:rPr>
  </w:style>
  <w:style w:type="character" w:styleId="Strong">
    <w:name w:val="Strong"/>
    <w:basedOn w:val="DefaultParagraphFont"/>
    <w:rsid w:val="00231792"/>
    <w:rPr>
      <w:b/>
      <w:bCs/>
    </w:rPr>
  </w:style>
  <w:style w:type="paragraph" w:styleId="Revision">
    <w:name w:val="Revision"/>
    <w:hidden/>
    <w:rsid w:val="00C454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rsid w:val="00673CA3"/>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9A"/>
    <w:pPr>
      <w:ind w:left="720"/>
      <w:contextualSpacing/>
    </w:pPr>
  </w:style>
  <w:style w:type="paragraph" w:styleId="Header">
    <w:name w:val="header"/>
    <w:basedOn w:val="Normal"/>
    <w:link w:val="HeaderChar"/>
    <w:uiPriority w:val="99"/>
    <w:unhideWhenUsed/>
    <w:rsid w:val="00C6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9ED"/>
  </w:style>
  <w:style w:type="paragraph" w:styleId="Footer">
    <w:name w:val="footer"/>
    <w:basedOn w:val="Normal"/>
    <w:link w:val="FooterChar"/>
    <w:uiPriority w:val="99"/>
    <w:unhideWhenUsed/>
    <w:rsid w:val="00C64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9ED"/>
  </w:style>
  <w:style w:type="paragraph" w:styleId="FootnoteText">
    <w:name w:val="footnote text"/>
    <w:basedOn w:val="Normal"/>
    <w:link w:val="FootnoteTextChar"/>
    <w:uiPriority w:val="99"/>
    <w:semiHidden/>
    <w:unhideWhenUsed/>
    <w:rsid w:val="009F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473"/>
    <w:rPr>
      <w:sz w:val="20"/>
      <w:szCs w:val="20"/>
    </w:rPr>
  </w:style>
  <w:style w:type="character" w:styleId="FootnoteReference">
    <w:name w:val="footnote reference"/>
    <w:basedOn w:val="DefaultParagraphFont"/>
    <w:uiPriority w:val="99"/>
    <w:semiHidden/>
    <w:unhideWhenUsed/>
    <w:rsid w:val="009F4473"/>
    <w:rPr>
      <w:vertAlign w:val="superscript"/>
    </w:rPr>
  </w:style>
  <w:style w:type="character" w:styleId="Hyperlink">
    <w:name w:val="Hyperlink"/>
    <w:basedOn w:val="DefaultParagraphFont"/>
    <w:uiPriority w:val="99"/>
    <w:unhideWhenUsed/>
    <w:rsid w:val="009F4473"/>
    <w:rPr>
      <w:color w:val="0000FF" w:themeColor="hyperlink"/>
      <w:u w:val="single"/>
    </w:rPr>
  </w:style>
  <w:style w:type="character" w:styleId="FollowedHyperlink">
    <w:name w:val="FollowedHyperlink"/>
    <w:basedOn w:val="DefaultParagraphFont"/>
    <w:rsid w:val="0068411E"/>
    <w:rPr>
      <w:color w:val="800080" w:themeColor="followedHyperlink"/>
      <w:u w:val="single"/>
    </w:rPr>
  </w:style>
  <w:style w:type="paragraph" w:styleId="NormalWeb">
    <w:name w:val="Normal (Web)"/>
    <w:basedOn w:val="Normal"/>
    <w:uiPriority w:val="99"/>
    <w:rsid w:val="00DD12F4"/>
    <w:rPr>
      <w:rFonts w:ascii="Times New Roman" w:hAnsi="Times New Roman" w:cs="Times New Roman"/>
      <w:sz w:val="24"/>
      <w:szCs w:val="24"/>
    </w:rPr>
  </w:style>
  <w:style w:type="paragraph" w:styleId="HTMLPreformatted">
    <w:name w:val="HTML Preformatted"/>
    <w:basedOn w:val="Normal"/>
    <w:link w:val="HTMLPreformattedChar"/>
    <w:rsid w:val="00E85B0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E85B03"/>
    <w:rPr>
      <w:rFonts w:ascii="Consolas" w:hAnsi="Consolas" w:cs="Consolas"/>
      <w:sz w:val="20"/>
      <w:szCs w:val="20"/>
    </w:rPr>
  </w:style>
  <w:style w:type="character" w:customStyle="1" w:styleId="Heading2Char">
    <w:name w:val="Heading 2 Char"/>
    <w:basedOn w:val="DefaultParagraphFont"/>
    <w:link w:val="Heading2"/>
    <w:uiPriority w:val="9"/>
    <w:rsid w:val="00673CA3"/>
    <w:rPr>
      <w:rFonts w:ascii="Times" w:hAnsi="Times"/>
      <w:b/>
      <w:sz w:val="36"/>
      <w:szCs w:val="20"/>
    </w:rPr>
  </w:style>
  <w:style w:type="paragraph" w:styleId="BalloonText">
    <w:name w:val="Balloon Text"/>
    <w:basedOn w:val="Normal"/>
    <w:link w:val="BalloonTextChar"/>
    <w:rsid w:val="00FE63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FE635D"/>
    <w:rPr>
      <w:rFonts w:ascii="Lucida Grande" w:hAnsi="Lucida Grande"/>
      <w:sz w:val="18"/>
      <w:szCs w:val="18"/>
    </w:rPr>
  </w:style>
  <w:style w:type="character" w:styleId="CommentReference">
    <w:name w:val="annotation reference"/>
    <w:basedOn w:val="DefaultParagraphFont"/>
    <w:rsid w:val="00FE635D"/>
    <w:rPr>
      <w:sz w:val="18"/>
      <w:szCs w:val="18"/>
    </w:rPr>
  </w:style>
  <w:style w:type="paragraph" w:styleId="CommentText">
    <w:name w:val="annotation text"/>
    <w:basedOn w:val="Normal"/>
    <w:link w:val="CommentTextChar"/>
    <w:rsid w:val="00FE635D"/>
    <w:pPr>
      <w:spacing w:line="240" w:lineRule="auto"/>
    </w:pPr>
    <w:rPr>
      <w:sz w:val="24"/>
      <w:szCs w:val="24"/>
    </w:rPr>
  </w:style>
  <w:style w:type="character" w:customStyle="1" w:styleId="CommentTextChar">
    <w:name w:val="Comment Text Char"/>
    <w:basedOn w:val="DefaultParagraphFont"/>
    <w:link w:val="CommentText"/>
    <w:rsid w:val="00FE635D"/>
    <w:rPr>
      <w:sz w:val="24"/>
      <w:szCs w:val="24"/>
    </w:rPr>
  </w:style>
  <w:style w:type="paragraph" w:styleId="CommentSubject">
    <w:name w:val="annotation subject"/>
    <w:basedOn w:val="CommentText"/>
    <w:next w:val="CommentText"/>
    <w:link w:val="CommentSubjectChar"/>
    <w:rsid w:val="00FE635D"/>
    <w:rPr>
      <w:b/>
      <w:bCs/>
      <w:sz w:val="20"/>
      <w:szCs w:val="20"/>
    </w:rPr>
  </w:style>
  <w:style w:type="character" w:customStyle="1" w:styleId="CommentSubjectChar">
    <w:name w:val="Comment Subject Char"/>
    <w:basedOn w:val="CommentTextChar"/>
    <w:link w:val="CommentSubject"/>
    <w:rsid w:val="00FE635D"/>
    <w:rPr>
      <w:b/>
      <w:bCs/>
      <w:sz w:val="20"/>
      <w:szCs w:val="20"/>
    </w:rPr>
  </w:style>
  <w:style w:type="character" w:styleId="Strong">
    <w:name w:val="Strong"/>
    <w:basedOn w:val="DefaultParagraphFont"/>
    <w:rsid w:val="00231792"/>
    <w:rPr>
      <w:b/>
      <w:bCs/>
    </w:rPr>
  </w:style>
  <w:style w:type="paragraph" w:styleId="Revision">
    <w:name w:val="Revision"/>
    <w:hidden/>
    <w:rsid w:val="00C4546C"/>
    <w:pPr>
      <w:spacing w:after="0" w:line="240" w:lineRule="auto"/>
    </w:pPr>
  </w:style>
</w:styles>
</file>

<file path=word/webSettings.xml><?xml version="1.0" encoding="utf-8"?>
<w:webSettings xmlns:r="http://schemas.openxmlformats.org/officeDocument/2006/relationships" xmlns:w="http://schemas.openxmlformats.org/wordprocessingml/2006/main">
  <w:divs>
    <w:div w:id="8609382">
      <w:bodyDiv w:val="1"/>
      <w:marLeft w:val="0"/>
      <w:marRight w:val="0"/>
      <w:marTop w:val="0"/>
      <w:marBottom w:val="0"/>
      <w:divBdr>
        <w:top w:val="none" w:sz="0" w:space="0" w:color="auto"/>
        <w:left w:val="none" w:sz="0" w:space="0" w:color="auto"/>
        <w:bottom w:val="none" w:sz="0" w:space="0" w:color="auto"/>
        <w:right w:val="none" w:sz="0" w:space="0" w:color="auto"/>
      </w:divBdr>
    </w:div>
    <w:div w:id="15542289">
      <w:bodyDiv w:val="1"/>
      <w:marLeft w:val="0"/>
      <w:marRight w:val="0"/>
      <w:marTop w:val="0"/>
      <w:marBottom w:val="0"/>
      <w:divBdr>
        <w:top w:val="none" w:sz="0" w:space="0" w:color="auto"/>
        <w:left w:val="none" w:sz="0" w:space="0" w:color="auto"/>
        <w:bottom w:val="none" w:sz="0" w:space="0" w:color="auto"/>
        <w:right w:val="none" w:sz="0" w:space="0" w:color="auto"/>
      </w:divBdr>
    </w:div>
    <w:div w:id="17658932">
      <w:bodyDiv w:val="1"/>
      <w:marLeft w:val="0"/>
      <w:marRight w:val="0"/>
      <w:marTop w:val="0"/>
      <w:marBottom w:val="0"/>
      <w:divBdr>
        <w:top w:val="none" w:sz="0" w:space="0" w:color="auto"/>
        <w:left w:val="none" w:sz="0" w:space="0" w:color="auto"/>
        <w:bottom w:val="none" w:sz="0" w:space="0" w:color="auto"/>
        <w:right w:val="none" w:sz="0" w:space="0" w:color="auto"/>
      </w:divBdr>
    </w:div>
    <w:div w:id="41250670">
      <w:bodyDiv w:val="1"/>
      <w:marLeft w:val="0"/>
      <w:marRight w:val="0"/>
      <w:marTop w:val="0"/>
      <w:marBottom w:val="0"/>
      <w:divBdr>
        <w:top w:val="none" w:sz="0" w:space="0" w:color="auto"/>
        <w:left w:val="none" w:sz="0" w:space="0" w:color="auto"/>
        <w:bottom w:val="none" w:sz="0" w:space="0" w:color="auto"/>
        <w:right w:val="none" w:sz="0" w:space="0" w:color="auto"/>
      </w:divBdr>
    </w:div>
    <w:div w:id="137109725">
      <w:bodyDiv w:val="1"/>
      <w:marLeft w:val="0"/>
      <w:marRight w:val="0"/>
      <w:marTop w:val="0"/>
      <w:marBottom w:val="0"/>
      <w:divBdr>
        <w:top w:val="none" w:sz="0" w:space="0" w:color="auto"/>
        <w:left w:val="none" w:sz="0" w:space="0" w:color="auto"/>
        <w:bottom w:val="none" w:sz="0" w:space="0" w:color="auto"/>
        <w:right w:val="none" w:sz="0" w:space="0" w:color="auto"/>
      </w:divBdr>
    </w:div>
    <w:div w:id="193348633">
      <w:bodyDiv w:val="1"/>
      <w:marLeft w:val="0"/>
      <w:marRight w:val="0"/>
      <w:marTop w:val="0"/>
      <w:marBottom w:val="0"/>
      <w:divBdr>
        <w:top w:val="none" w:sz="0" w:space="0" w:color="auto"/>
        <w:left w:val="none" w:sz="0" w:space="0" w:color="auto"/>
        <w:bottom w:val="none" w:sz="0" w:space="0" w:color="auto"/>
        <w:right w:val="none" w:sz="0" w:space="0" w:color="auto"/>
      </w:divBdr>
    </w:div>
    <w:div w:id="278148266">
      <w:bodyDiv w:val="1"/>
      <w:marLeft w:val="0"/>
      <w:marRight w:val="0"/>
      <w:marTop w:val="0"/>
      <w:marBottom w:val="0"/>
      <w:divBdr>
        <w:top w:val="none" w:sz="0" w:space="0" w:color="auto"/>
        <w:left w:val="none" w:sz="0" w:space="0" w:color="auto"/>
        <w:bottom w:val="none" w:sz="0" w:space="0" w:color="auto"/>
        <w:right w:val="none" w:sz="0" w:space="0" w:color="auto"/>
      </w:divBdr>
    </w:div>
    <w:div w:id="294682205">
      <w:bodyDiv w:val="1"/>
      <w:marLeft w:val="0"/>
      <w:marRight w:val="0"/>
      <w:marTop w:val="0"/>
      <w:marBottom w:val="0"/>
      <w:divBdr>
        <w:top w:val="none" w:sz="0" w:space="0" w:color="auto"/>
        <w:left w:val="none" w:sz="0" w:space="0" w:color="auto"/>
        <w:bottom w:val="none" w:sz="0" w:space="0" w:color="auto"/>
        <w:right w:val="none" w:sz="0" w:space="0" w:color="auto"/>
      </w:divBdr>
    </w:div>
    <w:div w:id="316543771">
      <w:bodyDiv w:val="1"/>
      <w:marLeft w:val="0"/>
      <w:marRight w:val="0"/>
      <w:marTop w:val="0"/>
      <w:marBottom w:val="0"/>
      <w:divBdr>
        <w:top w:val="none" w:sz="0" w:space="0" w:color="auto"/>
        <w:left w:val="none" w:sz="0" w:space="0" w:color="auto"/>
        <w:bottom w:val="none" w:sz="0" w:space="0" w:color="auto"/>
        <w:right w:val="none" w:sz="0" w:space="0" w:color="auto"/>
      </w:divBdr>
    </w:div>
    <w:div w:id="322778011">
      <w:bodyDiv w:val="1"/>
      <w:marLeft w:val="0"/>
      <w:marRight w:val="0"/>
      <w:marTop w:val="0"/>
      <w:marBottom w:val="0"/>
      <w:divBdr>
        <w:top w:val="none" w:sz="0" w:space="0" w:color="auto"/>
        <w:left w:val="none" w:sz="0" w:space="0" w:color="auto"/>
        <w:bottom w:val="none" w:sz="0" w:space="0" w:color="auto"/>
        <w:right w:val="none" w:sz="0" w:space="0" w:color="auto"/>
      </w:divBdr>
    </w:div>
    <w:div w:id="328216263">
      <w:bodyDiv w:val="1"/>
      <w:marLeft w:val="0"/>
      <w:marRight w:val="0"/>
      <w:marTop w:val="0"/>
      <w:marBottom w:val="0"/>
      <w:divBdr>
        <w:top w:val="none" w:sz="0" w:space="0" w:color="auto"/>
        <w:left w:val="none" w:sz="0" w:space="0" w:color="auto"/>
        <w:bottom w:val="none" w:sz="0" w:space="0" w:color="auto"/>
        <w:right w:val="none" w:sz="0" w:space="0" w:color="auto"/>
      </w:divBdr>
    </w:div>
    <w:div w:id="342903231">
      <w:bodyDiv w:val="1"/>
      <w:marLeft w:val="0"/>
      <w:marRight w:val="0"/>
      <w:marTop w:val="0"/>
      <w:marBottom w:val="0"/>
      <w:divBdr>
        <w:top w:val="none" w:sz="0" w:space="0" w:color="auto"/>
        <w:left w:val="none" w:sz="0" w:space="0" w:color="auto"/>
        <w:bottom w:val="none" w:sz="0" w:space="0" w:color="auto"/>
        <w:right w:val="none" w:sz="0" w:space="0" w:color="auto"/>
      </w:divBdr>
    </w:div>
    <w:div w:id="347832319">
      <w:bodyDiv w:val="1"/>
      <w:marLeft w:val="0"/>
      <w:marRight w:val="0"/>
      <w:marTop w:val="0"/>
      <w:marBottom w:val="0"/>
      <w:divBdr>
        <w:top w:val="none" w:sz="0" w:space="0" w:color="auto"/>
        <w:left w:val="none" w:sz="0" w:space="0" w:color="auto"/>
        <w:bottom w:val="none" w:sz="0" w:space="0" w:color="auto"/>
        <w:right w:val="none" w:sz="0" w:space="0" w:color="auto"/>
      </w:divBdr>
    </w:div>
    <w:div w:id="354890272">
      <w:bodyDiv w:val="1"/>
      <w:marLeft w:val="0"/>
      <w:marRight w:val="0"/>
      <w:marTop w:val="0"/>
      <w:marBottom w:val="0"/>
      <w:divBdr>
        <w:top w:val="none" w:sz="0" w:space="0" w:color="auto"/>
        <w:left w:val="none" w:sz="0" w:space="0" w:color="auto"/>
        <w:bottom w:val="none" w:sz="0" w:space="0" w:color="auto"/>
        <w:right w:val="none" w:sz="0" w:space="0" w:color="auto"/>
      </w:divBdr>
    </w:div>
    <w:div w:id="402066390">
      <w:bodyDiv w:val="1"/>
      <w:marLeft w:val="0"/>
      <w:marRight w:val="0"/>
      <w:marTop w:val="0"/>
      <w:marBottom w:val="0"/>
      <w:divBdr>
        <w:top w:val="none" w:sz="0" w:space="0" w:color="auto"/>
        <w:left w:val="none" w:sz="0" w:space="0" w:color="auto"/>
        <w:bottom w:val="none" w:sz="0" w:space="0" w:color="auto"/>
        <w:right w:val="none" w:sz="0" w:space="0" w:color="auto"/>
      </w:divBdr>
    </w:div>
    <w:div w:id="438574543">
      <w:bodyDiv w:val="1"/>
      <w:marLeft w:val="0"/>
      <w:marRight w:val="0"/>
      <w:marTop w:val="0"/>
      <w:marBottom w:val="0"/>
      <w:divBdr>
        <w:top w:val="none" w:sz="0" w:space="0" w:color="auto"/>
        <w:left w:val="none" w:sz="0" w:space="0" w:color="auto"/>
        <w:bottom w:val="none" w:sz="0" w:space="0" w:color="auto"/>
        <w:right w:val="none" w:sz="0" w:space="0" w:color="auto"/>
      </w:divBdr>
    </w:div>
    <w:div w:id="439185666">
      <w:bodyDiv w:val="1"/>
      <w:marLeft w:val="0"/>
      <w:marRight w:val="0"/>
      <w:marTop w:val="0"/>
      <w:marBottom w:val="0"/>
      <w:divBdr>
        <w:top w:val="none" w:sz="0" w:space="0" w:color="auto"/>
        <w:left w:val="none" w:sz="0" w:space="0" w:color="auto"/>
        <w:bottom w:val="none" w:sz="0" w:space="0" w:color="auto"/>
        <w:right w:val="none" w:sz="0" w:space="0" w:color="auto"/>
      </w:divBdr>
    </w:div>
    <w:div w:id="444620569">
      <w:bodyDiv w:val="1"/>
      <w:marLeft w:val="0"/>
      <w:marRight w:val="0"/>
      <w:marTop w:val="0"/>
      <w:marBottom w:val="0"/>
      <w:divBdr>
        <w:top w:val="none" w:sz="0" w:space="0" w:color="auto"/>
        <w:left w:val="none" w:sz="0" w:space="0" w:color="auto"/>
        <w:bottom w:val="none" w:sz="0" w:space="0" w:color="auto"/>
        <w:right w:val="none" w:sz="0" w:space="0" w:color="auto"/>
      </w:divBdr>
    </w:div>
    <w:div w:id="468668736">
      <w:bodyDiv w:val="1"/>
      <w:marLeft w:val="0"/>
      <w:marRight w:val="0"/>
      <w:marTop w:val="0"/>
      <w:marBottom w:val="0"/>
      <w:divBdr>
        <w:top w:val="none" w:sz="0" w:space="0" w:color="auto"/>
        <w:left w:val="none" w:sz="0" w:space="0" w:color="auto"/>
        <w:bottom w:val="none" w:sz="0" w:space="0" w:color="auto"/>
        <w:right w:val="none" w:sz="0" w:space="0" w:color="auto"/>
      </w:divBdr>
    </w:div>
    <w:div w:id="504515244">
      <w:bodyDiv w:val="1"/>
      <w:marLeft w:val="0"/>
      <w:marRight w:val="0"/>
      <w:marTop w:val="0"/>
      <w:marBottom w:val="0"/>
      <w:divBdr>
        <w:top w:val="none" w:sz="0" w:space="0" w:color="auto"/>
        <w:left w:val="none" w:sz="0" w:space="0" w:color="auto"/>
        <w:bottom w:val="none" w:sz="0" w:space="0" w:color="auto"/>
        <w:right w:val="none" w:sz="0" w:space="0" w:color="auto"/>
      </w:divBdr>
    </w:div>
    <w:div w:id="526604387">
      <w:bodyDiv w:val="1"/>
      <w:marLeft w:val="0"/>
      <w:marRight w:val="0"/>
      <w:marTop w:val="0"/>
      <w:marBottom w:val="0"/>
      <w:divBdr>
        <w:top w:val="none" w:sz="0" w:space="0" w:color="auto"/>
        <w:left w:val="none" w:sz="0" w:space="0" w:color="auto"/>
        <w:bottom w:val="none" w:sz="0" w:space="0" w:color="auto"/>
        <w:right w:val="none" w:sz="0" w:space="0" w:color="auto"/>
      </w:divBdr>
    </w:div>
    <w:div w:id="531769542">
      <w:bodyDiv w:val="1"/>
      <w:marLeft w:val="0"/>
      <w:marRight w:val="0"/>
      <w:marTop w:val="0"/>
      <w:marBottom w:val="0"/>
      <w:divBdr>
        <w:top w:val="none" w:sz="0" w:space="0" w:color="auto"/>
        <w:left w:val="none" w:sz="0" w:space="0" w:color="auto"/>
        <w:bottom w:val="none" w:sz="0" w:space="0" w:color="auto"/>
        <w:right w:val="none" w:sz="0" w:space="0" w:color="auto"/>
      </w:divBdr>
    </w:div>
    <w:div w:id="536743295">
      <w:bodyDiv w:val="1"/>
      <w:marLeft w:val="0"/>
      <w:marRight w:val="0"/>
      <w:marTop w:val="0"/>
      <w:marBottom w:val="0"/>
      <w:divBdr>
        <w:top w:val="none" w:sz="0" w:space="0" w:color="auto"/>
        <w:left w:val="none" w:sz="0" w:space="0" w:color="auto"/>
        <w:bottom w:val="none" w:sz="0" w:space="0" w:color="auto"/>
        <w:right w:val="none" w:sz="0" w:space="0" w:color="auto"/>
      </w:divBdr>
    </w:div>
    <w:div w:id="558397900">
      <w:bodyDiv w:val="1"/>
      <w:marLeft w:val="0"/>
      <w:marRight w:val="0"/>
      <w:marTop w:val="0"/>
      <w:marBottom w:val="0"/>
      <w:divBdr>
        <w:top w:val="none" w:sz="0" w:space="0" w:color="auto"/>
        <w:left w:val="none" w:sz="0" w:space="0" w:color="auto"/>
        <w:bottom w:val="none" w:sz="0" w:space="0" w:color="auto"/>
        <w:right w:val="none" w:sz="0" w:space="0" w:color="auto"/>
      </w:divBdr>
    </w:div>
    <w:div w:id="560289138">
      <w:bodyDiv w:val="1"/>
      <w:marLeft w:val="0"/>
      <w:marRight w:val="0"/>
      <w:marTop w:val="0"/>
      <w:marBottom w:val="0"/>
      <w:divBdr>
        <w:top w:val="none" w:sz="0" w:space="0" w:color="auto"/>
        <w:left w:val="none" w:sz="0" w:space="0" w:color="auto"/>
        <w:bottom w:val="none" w:sz="0" w:space="0" w:color="auto"/>
        <w:right w:val="none" w:sz="0" w:space="0" w:color="auto"/>
      </w:divBdr>
    </w:div>
    <w:div w:id="626817178">
      <w:bodyDiv w:val="1"/>
      <w:marLeft w:val="0"/>
      <w:marRight w:val="0"/>
      <w:marTop w:val="0"/>
      <w:marBottom w:val="0"/>
      <w:divBdr>
        <w:top w:val="none" w:sz="0" w:space="0" w:color="auto"/>
        <w:left w:val="none" w:sz="0" w:space="0" w:color="auto"/>
        <w:bottom w:val="none" w:sz="0" w:space="0" w:color="auto"/>
        <w:right w:val="none" w:sz="0" w:space="0" w:color="auto"/>
      </w:divBdr>
    </w:div>
    <w:div w:id="635913513">
      <w:bodyDiv w:val="1"/>
      <w:marLeft w:val="0"/>
      <w:marRight w:val="0"/>
      <w:marTop w:val="0"/>
      <w:marBottom w:val="0"/>
      <w:divBdr>
        <w:top w:val="none" w:sz="0" w:space="0" w:color="auto"/>
        <w:left w:val="none" w:sz="0" w:space="0" w:color="auto"/>
        <w:bottom w:val="none" w:sz="0" w:space="0" w:color="auto"/>
        <w:right w:val="none" w:sz="0" w:space="0" w:color="auto"/>
      </w:divBdr>
    </w:div>
    <w:div w:id="679429318">
      <w:bodyDiv w:val="1"/>
      <w:marLeft w:val="0"/>
      <w:marRight w:val="0"/>
      <w:marTop w:val="0"/>
      <w:marBottom w:val="0"/>
      <w:divBdr>
        <w:top w:val="none" w:sz="0" w:space="0" w:color="auto"/>
        <w:left w:val="none" w:sz="0" w:space="0" w:color="auto"/>
        <w:bottom w:val="none" w:sz="0" w:space="0" w:color="auto"/>
        <w:right w:val="none" w:sz="0" w:space="0" w:color="auto"/>
      </w:divBdr>
    </w:div>
    <w:div w:id="765807185">
      <w:bodyDiv w:val="1"/>
      <w:marLeft w:val="0"/>
      <w:marRight w:val="0"/>
      <w:marTop w:val="0"/>
      <w:marBottom w:val="0"/>
      <w:divBdr>
        <w:top w:val="none" w:sz="0" w:space="0" w:color="auto"/>
        <w:left w:val="none" w:sz="0" w:space="0" w:color="auto"/>
        <w:bottom w:val="none" w:sz="0" w:space="0" w:color="auto"/>
        <w:right w:val="none" w:sz="0" w:space="0" w:color="auto"/>
      </w:divBdr>
    </w:div>
    <w:div w:id="780733023">
      <w:bodyDiv w:val="1"/>
      <w:marLeft w:val="0"/>
      <w:marRight w:val="0"/>
      <w:marTop w:val="0"/>
      <w:marBottom w:val="0"/>
      <w:divBdr>
        <w:top w:val="none" w:sz="0" w:space="0" w:color="auto"/>
        <w:left w:val="none" w:sz="0" w:space="0" w:color="auto"/>
        <w:bottom w:val="none" w:sz="0" w:space="0" w:color="auto"/>
        <w:right w:val="none" w:sz="0" w:space="0" w:color="auto"/>
      </w:divBdr>
    </w:div>
    <w:div w:id="827210180">
      <w:bodyDiv w:val="1"/>
      <w:marLeft w:val="0"/>
      <w:marRight w:val="0"/>
      <w:marTop w:val="0"/>
      <w:marBottom w:val="0"/>
      <w:divBdr>
        <w:top w:val="none" w:sz="0" w:space="0" w:color="auto"/>
        <w:left w:val="none" w:sz="0" w:space="0" w:color="auto"/>
        <w:bottom w:val="none" w:sz="0" w:space="0" w:color="auto"/>
        <w:right w:val="none" w:sz="0" w:space="0" w:color="auto"/>
      </w:divBdr>
    </w:div>
    <w:div w:id="890338806">
      <w:bodyDiv w:val="1"/>
      <w:marLeft w:val="0"/>
      <w:marRight w:val="0"/>
      <w:marTop w:val="0"/>
      <w:marBottom w:val="0"/>
      <w:divBdr>
        <w:top w:val="none" w:sz="0" w:space="0" w:color="auto"/>
        <w:left w:val="none" w:sz="0" w:space="0" w:color="auto"/>
        <w:bottom w:val="none" w:sz="0" w:space="0" w:color="auto"/>
        <w:right w:val="none" w:sz="0" w:space="0" w:color="auto"/>
      </w:divBdr>
    </w:div>
    <w:div w:id="924656185">
      <w:bodyDiv w:val="1"/>
      <w:marLeft w:val="0"/>
      <w:marRight w:val="0"/>
      <w:marTop w:val="0"/>
      <w:marBottom w:val="0"/>
      <w:divBdr>
        <w:top w:val="none" w:sz="0" w:space="0" w:color="auto"/>
        <w:left w:val="none" w:sz="0" w:space="0" w:color="auto"/>
        <w:bottom w:val="none" w:sz="0" w:space="0" w:color="auto"/>
        <w:right w:val="none" w:sz="0" w:space="0" w:color="auto"/>
      </w:divBdr>
    </w:div>
    <w:div w:id="983311659">
      <w:bodyDiv w:val="1"/>
      <w:marLeft w:val="0"/>
      <w:marRight w:val="0"/>
      <w:marTop w:val="0"/>
      <w:marBottom w:val="0"/>
      <w:divBdr>
        <w:top w:val="none" w:sz="0" w:space="0" w:color="auto"/>
        <w:left w:val="none" w:sz="0" w:space="0" w:color="auto"/>
        <w:bottom w:val="none" w:sz="0" w:space="0" w:color="auto"/>
        <w:right w:val="none" w:sz="0" w:space="0" w:color="auto"/>
      </w:divBdr>
    </w:div>
    <w:div w:id="1038044351">
      <w:bodyDiv w:val="1"/>
      <w:marLeft w:val="0"/>
      <w:marRight w:val="0"/>
      <w:marTop w:val="0"/>
      <w:marBottom w:val="0"/>
      <w:divBdr>
        <w:top w:val="none" w:sz="0" w:space="0" w:color="auto"/>
        <w:left w:val="none" w:sz="0" w:space="0" w:color="auto"/>
        <w:bottom w:val="none" w:sz="0" w:space="0" w:color="auto"/>
        <w:right w:val="none" w:sz="0" w:space="0" w:color="auto"/>
      </w:divBdr>
    </w:div>
    <w:div w:id="1057777271">
      <w:bodyDiv w:val="1"/>
      <w:marLeft w:val="0"/>
      <w:marRight w:val="0"/>
      <w:marTop w:val="0"/>
      <w:marBottom w:val="0"/>
      <w:divBdr>
        <w:top w:val="none" w:sz="0" w:space="0" w:color="auto"/>
        <w:left w:val="none" w:sz="0" w:space="0" w:color="auto"/>
        <w:bottom w:val="none" w:sz="0" w:space="0" w:color="auto"/>
        <w:right w:val="none" w:sz="0" w:space="0" w:color="auto"/>
      </w:divBdr>
    </w:div>
    <w:div w:id="1098252873">
      <w:bodyDiv w:val="1"/>
      <w:marLeft w:val="0"/>
      <w:marRight w:val="0"/>
      <w:marTop w:val="0"/>
      <w:marBottom w:val="0"/>
      <w:divBdr>
        <w:top w:val="none" w:sz="0" w:space="0" w:color="auto"/>
        <w:left w:val="none" w:sz="0" w:space="0" w:color="auto"/>
        <w:bottom w:val="none" w:sz="0" w:space="0" w:color="auto"/>
        <w:right w:val="none" w:sz="0" w:space="0" w:color="auto"/>
      </w:divBdr>
    </w:div>
    <w:div w:id="1122307053">
      <w:bodyDiv w:val="1"/>
      <w:marLeft w:val="0"/>
      <w:marRight w:val="0"/>
      <w:marTop w:val="0"/>
      <w:marBottom w:val="0"/>
      <w:divBdr>
        <w:top w:val="none" w:sz="0" w:space="0" w:color="auto"/>
        <w:left w:val="none" w:sz="0" w:space="0" w:color="auto"/>
        <w:bottom w:val="none" w:sz="0" w:space="0" w:color="auto"/>
        <w:right w:val="none" w:sz="0" w:space="0" w:color="auto"/>
      </w:divBdr>
    </w:div>
    <w:div w:id="1151869247">
      <w:bodyDiv w:val="1"/>
      <w:marLeft w:val="0"/>
      <w:marRight w:val="0"/>
      <w:marTop w:val="0"/>
      <w:marBottom w:val="0"/>
      <w:divBdr>
        <w:top w:val="none" w:sz="0" w:space="0" w:color="auto"/>
        <w:left w:val="none" w:sz="0" w:space="0" w:color="auto"/>
        <w:bottom w:val="none" w:sz="0" w:space="0" w:color="auto"/>
        <w:right w:val="none" w:sz="0" w:space="0" w:color="auto"/>
      </w:divBdr>
    </w:div>
    <w:div w:id="1225993909">
      <w:bodyDiv w:val="1"/>
      <w:marLeft w:val="0"/>
      <w:marRight w:val="0"/>
      <w:marTop w:val="0"/>
      <w:marBottom w:val="0"/>
      <w:divBdr>
        <w:top w:val="none" w:sz="0" w:space="0" w:color="auto"/>
        <w:left w:val="none" w:sz="0" w:space="0" w:color="auto"/>
        <w:bottom w:val="none" w:sz="0" w:space="0" w:color="auto"/>
        <w:right w:val="none" w:sz="0" w:space="0" w:color="auto"/>
      </w:divBdr>
    </w:div>
    <w:div w:id="1250384120">
      <w:bodyDiv w:val="1"/>
      <w:marLeft w:val="0"/>
      <w:marRight w:val="0"/>
      <w:marTop w:val="0"/>
      <w:marBottom w:val="0"/>
      <w:divBdr>
        <w:top w:val="none" w:sz="0" w:space="0" w:color="auto"/>
        <w:left w:val="none" w:sz="0" w:space="0" w:color="auto"/>
        <w:bottom w:val="none" w:sz="0" w:space="0" w:color="auto"/>
        <w:right w:val="none" w:sz="0" w:space="0" w:color="auto"/>
      </w:divBdr>
    </w:div>
    <w:div w:id="1263610885">
      <w:bodyDiv w:val="1"/>
      <w:marLeft w:val="0"/>
      <w:marRight w:val="0"/>
      <w:marTop w:val="0"/>
      <w:marBottom w:val="0"/>
      <w:divBdr>
        <w:top w:val="none" w:sz="0" w:space="0" w:color="auto"/>
        <w:left w:val="none" w:sz="0" w:space="0" w:color="auto"/>
        <w:bottom w:val="none" w:sz="0" w:space="0" w:color="auto"/>
        <w:right w:val="none" w:sz="0" w:space="0" w:color="auto"/>
      </w:divBdr>
    </w:div>
    <w:div w:id="1277979232">
      <w:bodyDiv w:val="1"/>
      <w:marLeft w:val="0"/>
      <w:marRight w:val="0"/>
      <w:marTop w:val="0"/>
      <w:marBottom w:val="0"/>
      <w:divBdr>
        <w:top w:val="none" w:sz="0" w:space="0" w:color="auto"/>
        <w:left w:val="none" w:sz="0" w:space="0" w:color="auto"/>
        <w:bottom w:val="none" w:sz="0" w:space="0" w:color="auto"/>
        <w:right w:val="none" w:sz="0" w:space="0" w:color="auto"/>
      </w:divBdr>
    </w:div>
    <w:div w:id="1320499557">
      <w:bodyDiv w:val="1"/>
      <w:marLeft w:val="0"/>
      <w:marRight w:val="0"/>
      <w:marTop w:val="0"/>
      <w:marBottom w:val="0"/>
      <w:divBdr>
        <w:top w:val="none" w:sz="0" w:space="0" w:color="auto"/>
        <w:left w:val="none" w:sz="0" w:space="0" w:color="auto"/>
        <w:bottom w:val="none" w:sz="0" w:space="0" w:color="auto"/>
        <w:right w:val="none" w:sz="0" w:space="0" w:color="auto"/>
      </w:divBdr>
    </w:div>
    <w:div w:id="1332172983">
      <w:bodyDiv w:val="1"/>
      <w:marLeft w:val="0"/>
      <w:marRight w:val="0"/>
      <w:marTop w:val="0"/>
      <w:marBottom w:val="0"/>
      <w:divBdr>
        <w:top w:val="none" w:sz="0" w:space="0" w:color="auto"/>
        <w:left w:val="none" w:sz="0" w:space="0" w:color="auto"/>
        <w:bottom w:val="none" w:sz="0" w:space="0" w:color="auto"/>
        <w:right w:val="none" w:sz="0" w:space="0" w:color="auto"/>
      </w:divBdr>
    </w:div>
    <w:div w:id="1377048152">
      <w:bodyDiv w:val="1"/>
      <w:marLeft w:val="0"/>
      <w:marRight w:val="0"/>
      <w:marTop w:val="0"/>
      <w:marBottom w:val="0"/>
      <w:divBdr>
        <w:top w:val="none" w:sz="0" w:space="0" w:color="auto"/>
        <w:left w:val="none" w:sz="0" w:space="0" w:color="auto"/>
        <w:bottom w:val="none" w:sz="0" w:space="0" w:color="auto"/>
        <w:right w:val="none" w:sz="0" w:space="0" w:color="auto"/>
      </w:divBdr>
    </w:div>
    <w:div w:id="1422339682">
      <w:bodyDiv w:val="1"/>
      <w:marLeft w:val="0"/>
      <w:marRight w:val="0"/>
      <w:marTop w:val="0"/>
      <w:marBottom w:val="0"/>
      <w:divBdr>
        <w:top w:val="none" w:sz="0" w:space="0" w:color="auto"/>
        <w:left w:val="none" w:sz="0" w:space="0" w:color="auto"/>
        <w:bottom w:val="none" w:sz="0" w:space="0" w:color="auto"/>
        <w:right w:val="none" w:sz="0" w:space="0" w:color="auto"/>
      </w:divBdr>
    </w:div>
    <w:div w:id="1478768734">
      <w:bodyDiv w:val="1"/>
      <w:marLeft w:val="0"/>
      <w:marRight w:val="0"/>
      <w:marTop w:val="0"/>
      <w:marBottom w:val="0"/>
      <w:divBdr>
        <w:top w:val="none" w:sz="0" w:space="0" w:color="auto"/>
        <w:left w:val="none" w:sz="0" w:space="0" w:color="auto"/>
        <w:bottom w:val="none" w:sz="0" w:space="0" w:color="auto"/>
        <w:right w:val="none" w:sz="0" w:space="0" w:color="auto"/>
      </w:divBdr>
    </w:div>
    <w:div w:id="1546678258">
      <w:bodyDiv w:val="1"/>
      <w:marLeft w:val="0"/>
      <w:marRight w:val="0"/>
      <w:marTop w:val="0"/>
      <w:marBottom w:val="0"/>
      <w:divBdr>
        <w:top w:val="none" w:sz="0" w:space="0" w:color="auto"/>
        <w:left w:val="none" w:sz="0" w:space="0" w:color="auto"/>
        <w:bottom w:val="none" w:sz="0" w:space="0" w:color="auto"/>
        <w:right w:val="none" w:sz="0" w:space="0" w:color="auto"/>
      </w:divBdr>
    </w:div>
    <w:div w:id="1556702116">
      <w:bodyDiv w:val="1"/>
      <w:marLeft w:val="0"/>
      <w:marRight w:val="0"/>
      <w:marTop w:val="0"/>
      <w:marBottom w:val="0"/>
      <w:divBdr>
        <w:top w:val="none" w:sz="0" w:space="0" w:color="auto"/>
        <w:left w:val="none" w:sz="0" w:space="0" w:color="auto"/>
        <w:bottom w:val="none" w:sz="0" w:space="0" w:color="auto"/>
        <w:right w:val="none" w:sz="0" w:space="0" w:color="auto"/>
      </w:divBdr>
    </w:div>
    <w:div w:id="1559825496">
      <w:bodyDiv w:val="1"/>
      <w:marLeft w:val="0"/>
      <w:marRight w:val="0"/>
      <w:marTop w:val="0"/>
      <w:marBottom w:val="0"/>
      <w:divBdr>
        <w:top w:val="none" w:sz="0" w:space="0" w:color="auto"/>
        <w:left w:val="none" w:sz="0" w:space="0" w:color="auto"/>
        <w:bottom w:val="none" w:sz="0" w:space="0" w:color="auto"/>
        <w:right w:val="none" w:sz="0" w:space="0" w:color="auto"/>
      </w:divBdr>
    </w:div>
    <w:div w:id="1560555470">
      <w:bodyDiv w:val="1"/>
      <w:marLeft w:val="0"/>
      <w:marRight w:val="0"/>
      <w:marTop w:val="0"/>
      <w:marBottom w:val="0"/>
      <w:divBdr>
        <w:top w:val="none" w:sz="0" w:space="0" w:color="auto"/>
        <w:left w:val="none" w:sz="0" w:space="0" w:color="auto"/>
        <w:bottom w:val="none" w:sz="0" w:space="0" w:color="auto"/>
        <w:right w:val="none" w:sz="0" w:space="0" w:color="auto"/>
      </w:divBdr>
    </w:div>
    <w:div w:id="1580673854">
      <w:bodyDiv w:val="1"/>
      <w:marLeft w:val="0"/>
      <w:marRight w:val="0"/>
      <w:marTop w:val="0"/>
      <w:marBottom w:val="0"/>
      <w:divBdr>
        <w:top w:val="none" w:sz="0" w:space="0" w:color="auto"/>
        <w:left w:val="none" w:sz="0" w:space="0" w:color="auto"/>
        <w:bottom w:val="none" w:sz="0" w:space="0" w:color="auto"/>
        <w:right w:val="none" w:sz="0" w:space="0" w:color="auto"/>
      </w:divBdr>
    </w:div>
    <w:div w:id="1606228404">
      <w:bodyDiv w:val="1"/>
      <w:marLeft w:val="0"/>
      <w:marRight w:val="0"/>
      <w:marTop w:val="0"/>
      <w:marBottom w:val="0"/>
      <w:divBdr>
        <w:top w:val="none" w:sz="0" w:space="0" w:color="auto"/>
        <w:left w:val="none" w:sz="0" w:space="0" w:color="auto"/>
        <w:bottom w:val="none" w:sz="0" w:space="0" w:color="auto"/>
        <w:right w:val="none" w:sz="0" w:space="0" w:color="auto"/>
      </w:divBdr>
    </w:div>
    <w:div w:id="1645965140">
      <w:bodyDiv w:val="1"/>
      <w:marLeft w:val="0"/>
      <w:marRight w:val="0"/>
      <w:marTop w:val="0"/>
      <w:marBottom w:val="0"/>
      <w:divBdr>
        <w:top w:val="none" w:sz="0" w:space="0" w:color="auto"/>
        <w:left w:val="none" w:sz="0" w:space="0" w:color="auto"/>
        <w:bottom w:val="none" w:sz="0" w:space="0" w:color="auto"/>
        <w:right w:val="none" w:sz="0" w:space="0" w:color="auto"/>
      </w:divBdr>
    </w:div>
    <w:div w:id="1658071557">
      <w:bodyDiv w:val="1"/>
      <w:marLeft w:val="0"/>
      <w:marRight w:val="0"/>
      <w:marTop w:val="0"/>
      <w:marBottom w:val="0"/>
      <w:divBdr>
        <w:top w:val="none" w:sz="0" w:space="0" w:color="auto"/>
        <w:left w:val="none" w:sz="0" w:space="0" w:color="auto"/>
        <w:bottom w:val="none" w:sz="0" w:space="0" w:color="auto"/>
        <w:right w:val="none" w:sz="0" w:space="0" w:color="auto"/>
      </w:divBdr>
    </w:div>
    <w:div w:id="1665821580">
      <w:bodyDiv w:val="1"/>
      <w:marLeft w:val="0"/>
      <w:marRight w:val="0"/>
      <w:marTop w:val="0"/>
      <w:marBottom w:val="0"/>
      <w:divBdr>
        <w:top w:val="none" w:sz="0" w:space="0" w:color="auto"/>
        <w:left w:val="none" w:sz="0" w:space="0" w:color="auto"/>
        <w:bottom w:val="none" w:sz="0" w:space="0" w:color="auto"/>
        <w:right w:val="none" w:sz="0" w:space="0" w:color="auto"/>
      </w:divBdr>
    </w:div>
    <w:div w:id="1676110366">
      <w:bodyDiv w:val="1"/>
      <w:marLeft w:val="0"/>
      <w:marRight w:val="0"/>
      <w:marTop w:val="0"/>
      <w:marBottom w:val="0"/>
      <w:divBdr>
        <w:top w:val="none" w:sz="0" w:space="0" w:color="auto"/>
        <w:left w:val="none" w:sz="0" w:space="0" w:color="auto"/>
        <w:bottom w:val="none" w:sz="0" w:space="0" w:color="auto"/>
        <w:right w:val="none" w:sz="0" w:space="0" w:color="auto"/>
      </w:divBdr>
    </w:div>
    <w:div w:id="1676423870">
      <w:bodyDiv w:val="1"/>
      <w:marLeft w:val="0"/>
      <w:marRight w:val="0"/>
      <w:marTop w:val="0"/>
      <w:marBottom w:val="0"/>
      <w:divBdr>
        <w:top w:val="none" w:sz="0" w:space="0" w:color="auto"/>
        <w:left w:val="none" w:sz="0" w:space="0" w:color="auto"/>
        <w:bottom w:val="none" w:sz="0" w:space="0" w:color="auto"/>
        <w:right w:val="none" w:sz="0" w:space="0" w:color="auto"/>
      </w:divBdr>
    </w:div>
    <w:div w:id="1683315049">
      <w:bodyDiv w:val="1"/>
      <w:marLeft w:val="0"/>
      <w:marRight w:val="0"/>
      <w:marTop w:val="0"/>
      <w:marBottom w:val="0"/>
      <w:divBdr>
        <w:top w:val="none" w:sz="0" w:space="0" w:color="auto"/>
        <w:left w:val="none" w:sz="0" w:space="0" w:color="auto"/>
        <w:bottom w:val="none" w:sz="0" w:space="0" w:color="auto"/>
        <w:right w:val="none" w:sz="0" w:space="0" w:color="auto"/>
      </w:divBdr>
    </w:div>
    <w:div w:id="1693534601">
      <w:bodyDiv w:val="1"/>
      <w:marLeft w:val="0"/>
      <w:marRight w:val="0"/>
      <w:marTop w:val="0"/>
      <w:marBottom w:val="0"/>
      <w:divBdr>
        <w:top w:val="none" w:sz="0" w:space="0" w:color="auto"/>
        <w:left w:val="none" w:sz="0" w:space="0" w:color="auto"/>
        <w:bottom w:val="none" w:sz="0" w:space="0" w:color="auto"/>
        <w:right w:val="none" w:sz="0" w:space="0" w:color="auto"/>
      </w:divBdr>
    </w:div>
    <w:div w:id="1694457768">
      <w:bodyDiv w:val="1"/>
      <w:marLeft w:val="0"/>
      <w:marRight w:val="0"/>
      <w:marTop w:val="0"/>
      <w:marBottom w:val="0"/>
      <w:divBdr>
        <w:top w:val="none" w:sz="0" w:space="0" w:color="auto"/>
        <w:left w:val="none" w:sz="0" w:space="0" w:color="auto"/>
        <w:bottom w:val="none" w:sz="0" w:space="0" w:color="auto"/>
        <w:right w:val="none" w:sz="0" w:space="0" w:color="auto"/>
      </w:divBdr>
    </w:div>
    <w:div w:id="1729105969">
      <w:bodyDiv w:val="1"/>
      <w:marLeft w:val="0"/>
      <w:marRight w:val="0"/>
      <w:marTop w:val="0"/>
      <w:marBottom w:val="0"/>
      <w:divBdr>
        <w:top w:val="none" w:sz="0" w:space="0" w:color="auto"/>
        <w:left w:val="none" w:sz="0" w:space="0" w:color="auto"/>
        <w:bottom w:val="none" w:sz="0" w:space="0" w:color="auto"/>
        <w:right w:val="none" w:sz="0" w:space="0" w:color="auto"/>
      </w:divBdr>
    </w:div>
    <w:div w:id="1731344894">
      <w:bodyDiv w:val="1"/>
      <w:marLeft w:val="0"/>
      <w:marRight w:val="0"/>
      <w:marTop w:val="0"/>
      <w:marBottom w:val="0"/>
      <w:divBdr>
        <w:top w:val="none" w:sz="0" w:space="0" w:color="auto"/>
        <w:left w:val="none" w:sz="0" w:space="0" w:color="auto"/>
        <w:bottom w:val="none" w:sz="0" w:space="0" w:color="auto"/>
        <w:right w:val="none" w:sz="0" w:space="0" w:color="auto"/>
      </w:divBdr>
    </w:div>
    <w:div w:id="1758553364">
      <w:bodyDiv w:val="1"/>
      <w:marLeft w:val="0"/>
      <w:marRight w:val="0"/>
      <w:marTop w:val="0"/>
      <w:marBottom w:val="0"/>
      <w:divBdr>
        <w:top w:val="none" w:sz="0" w:space="0" w:color="auto"/>
        <w:left w:val="none" w:sz="0" w:space="0" w:color="auto"/>
        <w:bottom w:val="none" w:sz="0" w:space="0" w:color="auto"/>
        <w:right w:val="none" w:sz="0" w:space="0" w:color="auto"/>
      </w:divBdr>
    </w:div>
    <w:div w:id="1767458098">
      <w:bodyDiv w:val="1"/>
      <w:marLeft w:val="0"/>
      <w:marRight w:val="0"/>
      <w:marTop w:val="0"/>
      <w:marBottom w:val="0"/>
      <w:divBdr>
        <w:top w:val="none" w:sz="0" w:space="0" w:color="auto"/>
        <w:left w:val="none" w:sz="0" w:space="0" w:color="auto"/>
        <w:bottom w:val="none" w:sz="0" w:space="0" w:color="auto"/>
        <w:right w:val="none" w:sz="0" w:space="0" w:color="auto"/>
      </w:divBdr>
    </w:div>
    <w:div w:id="1771315325">
      <w:bodyDiv w:val="1"/>
      <w:marLeft w:val="0"/>
      <w:marRight w:val="0"/>
      <w:marTop w:val="0"/>
      <w:marBottom w:val="0"/>
      <w:divBdr>
        <w:top w:val="none" w:sz="0" w:space="0" w:color="auto"/>
        <w:left w:val="none" w:sz="0" w:space="0" w:color="auto"/>
        <w:bottom w:val="none" w:sz="0" w:space="0" w:color="auto"/>
        <w:right w:val="none" w:sz="0" w:space="0" w:color="auto"/>
      </w:divBdr>
    </w:div>
    <w:div w:id="1804032287">
      <w:bodyDiv w:val="1"/>
      <w:marLeft w:val="0"/>
      <w:marRight w:val="0"/>
      <w:marTop w:val="0"/>
      <w:marBottom w:val="0"/>
      <w:divBdr>
        <w:top w:val="none" w:sz="0" w:space="0" w:color="auto"/>
        <w:left w:val="none" w:sz="0" w:space="0" w:color="auto"/>
        <w:bottom w:val="none" w:sz="0" w:space="0" w:color="auto"/>
        <w:right w:val="none" w:sz="0" w:space="0" w:color="auto"/>
      </w:divBdr>
    </w:div>
    <w:div w:id="1845314957">
      <w:bodyDiv w:val="1"/>
      <w:marLeft w:val="0"/>
      <w:marRight w:val="0"/>
      <w:marTop w:val="0"/>
      <w:marBottom w:val="0"/>
      <w:divBdr>
        <w:top w:val="none" w:sz="0" w:space="0" w:color="auto"/>
        <w:left w:val="none" w:sz="0" w:space="0" w:color="auto"/>
        <w:bottom w:val="none" w:sz="0" w:space="0" w:color="auto"/>
        <w:right w:val="none" w:sz="0" w:space="0" w:color="auto"/>
      </w:divBdr>
    </w:div>
    <w:div w:id="1854952510">
      <w:bodyDiv w:val="1"/>
      <w:marLeft w:val="0"/>
      <w:marRight w:val="0"/>
      <w:marTop w:val="0"/>
      <w:marBottom w:val="0"/>
      <w:divBdr>
        <w:top w:val="none" w:sz="0" w:space="0" w:color="auto"/>
        <w:left w:val="none" w:sz="0" w:space="0" w:color="auto"/>
        <w:bottom w:val="none" w:sz="0" w:space="0" w:color="auto"/>
        <w:right w:val="none" w:sz="0" w:space="0" w:color="auto"/>
      </w:divBdr>
    </w:div>
    <w:div w:id="1886941781">
      <w:bodyDiv w:val="1"/>
      <w:marLeft w:val="0"/>
      <w:marRight w:val="0"/>
      <w:marTop w:val="0"/>
      <w:marBottom w:val="0"/>
      <w:divBdr>
        <w:top w:val="none" w:sz="0" w:space="0" w:color="auto"/>
        <w:left w:val="none" w:sz="0" w:space="0" w:color="auto"/>
        <w:bottom w:val="none" w:sz="0" w:space="0" w:color="auto"/>
        <w:right w:val="none" w:sz="0" w:space="0" w:color="auto"/>
      </w:divBdr>
    </w:div>
    <w:div w:id="1911503012">
      <w:bodyDiv w:val="1"/>
      <w:marLeft w:val="0"/>
      <w:marRight w:val="0"/>
      <w:marTop w:val="0"/>
      <w:marBottom w:val="0"/>
      <w:divBdr>
        <w:top w:val="none" w:sz="0" w:space="0" w:color="auto"/>
        <w:left w:val="none" w:sz="0" w:space="0" w:color="auto"/>
        <w:bottom w:val="none" w:sz="0" w:space="0" w:color="auto"/>
        <w:right w:val="none" w:sz="0" w:space="0" w:color="auto"/>
      </w:divBdr>
    </w:div>
    <w:div w:id="1917468629">
      <w:bodyDiv w:val="1"/>
      <w:marLeft w:val="0"/>
      <w:marRight w:val="0"/>
      <w:marTop w:val="0"/>
      <w:marBottom w:val="0"/>
      <w:divBdr>
        <w:top w:val="none" w:sz="0" w:space="0" w:color="auto"/>
        <w:left w:val="none" w:sz="0" w:space="0" w:color="auto"/>
        <w:bottom w:val="none" w:sz="0" w:space="0" w:color="auto"/>
        <w:right w:val="none" w:sz="0" w:space="0" w:color="auto"/>
      </w:divBdr>
    </w:div>
    <w:div w:id="1920677667">
      <w:bodyDiv w:val="1"/>
      <w:marLeft w:val="0"/>
      <w:marRight w:val="0"/>
      <w:marTop w:val="0"/>
      <w:marBottom w:val="0"/>
      <w:divBdr>
        <w:top w:val="none" w:sz="0" w:space="0" w:color="auto"/>
        <w:left w:val="none" w:sz="0" w:space="0" w:color="auto"/>
        <w:bottom w:val="none" w:sz="0" w:space="0" w:color="auto"/>
        <w:right w:val="none" w:sz="0" w:space="0" w:color="auto"/>
      </w:divBdr>
    </w:div>
    <w:div w:id="1927878770">
      <w:bodyDiv w:val="1"/>
      <w:marLeft w:val="0"/>
      <w:marRight w:val="0"/>
      <w:marTop w:val="0"/>
      <w:marBottom w:val="0"/>
      <w:divBdr>
        <w:top w:val="none" w:sz="0" w:space="0" w:color="auto"/>
        <w:left w:val="none" w:sz="0" w:space="0" w:color="auto"/>
        <w:bottom w:val="none" w:sz="0" w:space="0" w:color="auto"/>
        <w:right w:val="none" w:sz="0" w:space="0" w:color="auto"/>
      </w:divBdr>
    </w:div>
    <w:div w:id="1936790863">
      <w:bodyDiv w:val="1"/>
      <w:marLeft w:val="0"/>
      <w:marRight w:val="0"/>
      <w:marTop w:val="0"/>
      <w:marBottom w:val="0"/>
      <w:divBdr>
        <w:top w:val="none" w:sz="0" w:space="0" w:color="auto"/>
        <w:left w:val="none" w:sz="0" w:space="0" w:color="auto"/>
        <w:bottom w:val="none" w:sz="0" w:space="0" w:color="auto"/>
        <w:right w:val="none" w:sz="0" w:space="0" w:color="auto"/>
      </w:divBdr>
    </w:div>
    <w:div w:id="1941329067">
      <w:bodyDiv w:val="1"/>
      <w:marLeft w:val="0"/>
      <w:marRight w:val="0"/>
      <w:marTop w:val="0"/>
      <w:marBottom w:val="0"/>
      <w:divBdr>
        <w:top w:val="none" w:sz="0" w:space="0" w:color="auto"/>
        <w:left w:val="none" w:sz="0" w:space="0" w:color="auto"/>
        <w:bottom w:val="none" w:sz="0" w:space="0" w:color="auto"/>
        <w:right w:val="none" w:sz="0" w:space="0" w:color="auto"/>
      </w:divBdr>
    </w:div>
    <w:div w:id="1947350818">
      <w:bodyDiv w:val="1"/>
      <w:marLeft w:val="0"/>
      <w:marRight w:val="0"/>
      <w:marTop w:val="0"/>
      <w:marBottom w:val="0"/>
      <w:divBdr>
        <w:top w:val="none" w:sz="0" w:space="0" w:color="auto"/>
        <w:left w:val="none" w:sz="0" w:space="0" w:color="auto"/>
        <w:bottom w:val="none" w:sz="0" w:space="0" w:color="auto"/>
        <w:right w:val="none" w:sz="0" w:space="0" w:color="auto"/>
      </w:divBdr>
    </w:div>
    <w:div w:id="1968198984">
      <w:bodyDiv w:val="1"/>
      <w:marLeft w:val="0"/>
      <w:marRight w:val="0"/>
      <w:marTop w:val="0"/>
      <w:marBottom w:val="0"/>
      <w:divBdr>
        <w:top w:val="none" w:sz="0" w:space="0" w:color="auto"/>
        <w:left w:val="none" w:sz="0" w:space="0" w:color="auto"/>
        <w:bottom w:val="none" w:sz="0" w:space="0" w:color="auto"/>
        <w:right w:val="none" w:sz="0" w:space="0" w:color="auto"/>
      </w:divBdr>
    </w:div>
    <w:div w:id="1996183769">
      <w:bodyDiv w:val="1"/>
      <w:marLeft w:val="0"/>
      <w:marRight w:val="0"/>
      <w:marTop w:val="0"/>
      <w:marBottom w:val="0"/>
      <w:divBdr>
        <w:top w:val="none" w:sz="0" w:space="0" w:color="auto"/>
        <w:left w:val="none" w:sz="0" w:space="0" w:color="auto"/>
        <w:bottom w:val="none" w:sz="0" w:space="0" w:color="auto"/>
        <w:right w:val="none" w:sz="0" w:space="0" w:color="auto"/>
      </w:divBdr>
    </w:div>
    <w:div w:id="2002468937">
      <w:bodyDiv w:val="1"/>
      <w:marLeft w:val="0"/>
      <w:marRight w:val="0"/>
      <w:marTop w:val="0"/>
      <w:marBottom w:val="0"/>
      <w:divBdr>
        <w:top w:val="none" w:sz="0" w:space="0" w:color="auto"/>
        <w:left w:val="none" w:sz="0" w:space="0" w:color="auto"/>
        <w:bottom w:val="none" w:sz="0" w:space="0" w:color="auto"/>
        <w:right w:val="none" w:sz="0" w:space="0" w:color="auto"/>
      </w:divBdr>
    </w:div>
    <w:div w:id="2008820744">
      <w:bodyDiv w:val="1"/>
      <w:marLeft w:val="0"/>
      <w:marRight w:val="0"/>
      <w:marTop w:val="0"/>
      <w:marBottom w:val="0"/>
      <w:divBdr>
        <w:top w:val="none" w:sz="0" w:space="0" w:color="auto"/>
        <w:left w:val="none" w:sz="0" w:space="0" w:color="auto"/>
        <w:bottom w:val="none" w:sz="0" w:space="0" w:color="auto"/>
        <w:right w:val="none" w:sz="0" w:space="0" w:color="auto"/>
      </w:divBdr>
    </w:div>
    <w:div w:id="2029675914">
      <w:bodyDiv w:val="1"/>
      <w:marLeft w:val="0"/>
      <w:marRight w:val="0"/>
      <w:marTop w:val="0"/>
      <w:marBottom w:val="0"/>
      <w:divBdr>
        <w:top w:val="none" w:sz="0" w:space="0" w:color="auto"/>
        <w:left w:val="none" w:sz="0" w:space="0" w:color="auto"/>
        <w:bottom w:val="none" w:sz="0" w:space="0" w:color="auto"/>
        <w:right w:val="none" w:sz="0" w:space="0" w:color="auto"/>
      </w:divBdr>
    </w:div>
    <w:div w:id="2039308834">
      <w:bodyDiv w:val="1"/>
      <w:marLeft w:val="0"/>
      <w:marRight w:val="0"/>
      <w:marTop w:val="0"/>
      <w:marBottom w:val="0"/>
      <w:divBdr>
        <w:top w:val="none" w:sz="0" w:space="0" w:color="auto"/>
        <w:left w:val="none" w:sz="0" w:space="0" w:color="auto"/>
        <w:bottom w:val="none" w:sz="0" w:space="0" w:color="auto"/>
        <w:right w:val="none" w:sz="0" w:space="0" w:color="auto"/>
      </w:divBdr>
    </w:div>
    <w:div w:id="2045979996">
      <w:bodyDiv w:val="1"/>
      <w:marLeft w:val="0"/>
      <w:marRight w:val="0"/>
      <w:marTop w:val="0"/>
      <w:marBottom w:val="0"/>
      <w:divBdr>
        <w:top w:val="none" w:sz="0" w:space="0" w:color="auto"/>
        <w:left w:val="none" w:sz="0" w:space="0" w:color="auto"/>
        <w:bottom w:val="none" w:sz="0" w:space="0" w:color="auto"/>
        <w:right w:val="none" w:sz="0" w:space="0" w:color="auto"/>
      </w:divBdr>
    </w:div>
    <w:div w:id="2083406468">
      <w:bodyDiv w:val="1"/>
      <w:marLeft w:val="0"/>
      <w:marRight w:val="0"/>
      <w:marTop w:val="0"/>
      <w:marBottom w:val="0"/>
      <w:divBdr>
        <w:top w:val="none" w:sz="0" w:space="0" w:color="auto"/>
        <w:left w:val="none" w:sz="0" w:space="0" w:color="auto"/>
        <w:bottom w:val="none" w:sz="0" w:space="0" w:color="auto"/>
        <w:right w:val="none" w:sz="0" w:space="0" w:color="auto"/>
      </w:divBdr>
    </w:div>
    <w:div w:id="2128310843">
      <w:bodyDiv w:val="1"/>
      <w:marLeft w:val="0"/>
      <w:marRight w:val="0"/>
      <w:marTop w:val="0"/>
      <w:marBottom w:val="0"/>
      <w:divBdr>
        <w:top w:val="none" w:sz="0" w:space="0" w:color="auto"/>
        <w:left w:val="none" w:sz="0" w:space="0" w:color="auto"/>
        <w:bottom w:val="none" w:sz="0" w:space="0" w:color="auto"/>
        <w:right w:val="none" w:sz="0" w:space="0" w:color="auto"/>
      </w:divBdr>
    </w:div>
    <w:div w:id="21302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pro.europeana.eu/projects" TargetMode="External"/><Relationship Id="rId14" Type="http://schemas.openxmlformats.org/officeDocument/2006/relationships/hyperlink" Target="http://pro.europeana.eu/web/guest/network/task-forces/overview" TargetMode="External"/><Relationship Id="rId15" Type="http://schemas.openxmlformats.org/officeDocument/2006/relationships/hyperlink" Target="http://ec.europa.eu/information_society/activities/digital_libraries/other_groups/mseg/index_en.htm" TargetMode="External"/><Relationship Id="rId16" Type="http://schemas.openxmlformats.org/officeDocument/2006/relationships/hyperlink" Target="http://pro.europeana.eu/web/europeana-awareness" TargetMode="External"/><Relationship Id="rId17" Type="http://schemas.openxmlformats.org/officeDocument/2006/relationships/hyperlink" Target="http://pro.europeana.eu/web/guest/europeana-ambassadors" TargetMode="External"/><Relationship Id="rId18" Type="http://schemas.openxmlformats.org/officeDocument/2006/relationships/hyperlink" Target="http://www.hathitrust.org/about/" TargetMode="External"/><Relationship Id="rId19" Type="http://schemas.openxmlformats.org/officeDocument/2006/relationships/hyperlink" Target="http://www.cic.net/Home/AboutCIC.aspx" TargetMode="External"/><Relationship Id="rId63" Type="http://schemas.openxmlformats.org/officeDocument/2006/relationships/hyperlink" Target="http://www.hathitrust.org/board_of_governors" TargetMode="External"/><Relationship Id="rId64" Type="http://schemas.openxmlformats.org/officeDocument/2006/relationships/hyperlink" Target="http://www.icann.org/en/general/bylaws.htm" TargetMode="External"/><Relationship Id="rId65" Type="http://schemas.openxmlformats.org/officeDocument/2006/relationships/hyperlink" Target="http://www.icann.org/en/about/governance/bylaws" TargetMode="External"/><Relationship Id="rId66" Type="http://schemas.openxmlformats.org/officeDocument/2006/relationships/hyperlink" Target="http://tools.ietf.org/html/rfc2418" TargetMode="External"/><Relationship Id="rId67" Type="http://schemas.openxmlformats.org/officeDocument/2006/relationships/hyperlink" Target="http://tools.ietf.org/rfc/rfc2026.txt" TargetMode="External"/><Relationship Id="rId68" Type="http://schemas.openxmlformats.org/officeDocument/2006/relationships/hyperlink" Target="http://wikimediafoundation.org/wiki/Bylaws" TargetMode="External"/><Relationship Id="rId69" Type="http://schemas.openxmlformats.org/officeDocument/2006/relationships/hyperlink" Target="http://wikimediafoundation.org/wiki/Bylaws" TargetMode="External"/><Relationship Id="rId50" Type="http://schemas.openxmlformats.org/officeDocument/2006/relationships/hyperlink" Target="http://www.ala.org/membership/aladues" TargetMode="External"/><Relationship Id="rId51" Type="http://schemas.openxmlformats.org/officeDocument/2006/relationships/hyperlink" Target="http://www.ala.org/aboutala/governance/constitution/bylaws" TargetMode="External"/><Relationship Id="rId52" Type="http://schemas.openxmlformats.org/officeDocument/2006/relationships/hyperlink" Target="http://pro.europeana.eu/web/guest/technical-requirements" TargetMode="External"/><Relationship Id="rId53" Type="http://schemas.openxmlformats.org/officeDocument/2006/relationships/hyperlink" Target="http://pro.europeana.eu/web/guest/foundation" TargetMode="External"/><Relationship Id="rId54" Type="http://schemas.openxmlformats.org/officeDocument/2006/relationships/hyperlink" Target="http://www.hathitrust.org/community" TargetMode="External"/><Relationship Id="rId55" Type="http://schemas.openxmlformats.org/officeDocument/2006/relationships/hyperlink" Target="http://www.hathitrust.org/eligibility_agreements" TargetMode="External"/><Relationship Id="rId56" Type="http://schemas.openxmlformats.org/officeDocument/2006/relationships/hyperlink" Target="http://www.hathitrust.org/documents/hathitrust-cost-rationale-2013.pdf" TargetMode="External"/><Relationship Id="rId57" Type="http://schemas.openxmlformats.org/officeDocument/2006/relationships/hyperlink" Target="http://www.hathitrust.org/constitutional_convention2011" TargetMode="External"/><Relationship Id="rId58" Type="http://schemas.openxmlformats.org/officeDocument/2006/relationships/hyperlink" Target="http://www.hathitrust.org/working_groups" TargetMode="External"/><Relationship Id="rId59" Type="http://schemas.openxmlformats.org/officeDocument/2006/relationships/hyperlink" Target="http://www.icann.org/en/about/governance/bylaws" TargetMode="External"/><Relationship Id="rId40" Type="http://schemas.openxmlformats.org/officeDocument/2006/relationships/hyperlink" Target="http://www.hathitrust.org/community" TargetMode="External"/><Relationship Id="rId41" Type="http://schemas.openxmlformats.org/officeDocument/2006/relationships/hyperlink" Target="http://www.icann.org/en/about/governance/articles" TargetMode="External"/><Relationship Id="rId42" Type="http://schemas.openxmlformats.org/officeDocument/2006/relationships/hyperlink" Target="http://www.icann.org/en/about/welcome" TargetMode="External"/><Relationship Id="rId43" Type="http://schemas.openxmlformats.org/officeDocument/2006/relationships/hyperlink" Target="http://icannwiki.com/index.php/ICANN" TargetMode="External"/><Relationship Id="rId44" Type="http://schemas.openxmlformats.org/officeDocument/2006/relationships/hyperlink" Target="http://www.ietf.org/newcomers.html" TargetMode="External"/><Relationship Id="rId45" Type="http://schemas.openxmlformats.org/officeDocument/2006/relationships/hyperlink" Target="http://www.ietf.org/tao.html" TargetMode="External"/><Relationship Id="rId46" Type="http://schemas.openxmlformats.org/officeDocument/2006/relationships/hyperlink" Target="http://www.ietf.org/tao.html" TargetMode="External"/><Relationship Id="rId47" Type="http://schemas.openxmlformats.org/officeDocument/2006/relationships/hyperlink" Target="http://www.ietf.org/about/" TargetMode="External"/><Relationship Id="rId48" Type="http://schemas.openxmlformats.org/officeDocument/2006/relationships/hyperlink" Target="http://www.sfgate.com/business/article/Wikimedia-abandons-Florida-for-San-Francisco-2497704.php" TargetMode="External"/><Relationship Id="rId49" Type="http://schemas.openxmlformats.org/officeDocument/2006/relationships/hyperlink" Target="http://en.wikipedia.org/wiki/Wikipedia:Policies_and_guidelines" TargetMode="External"/><Relationship Id="rId1" Type="http://schemas.openxmlformats.org/officeDocument/2006/relationships/hyperlink" Target="http://dp.la/files/2012/01/Governance_Feb2012_WorkshopNotes.pdf" TargetMode="External"/><Relationship Id="rId2" Type="http://schemas.openxmlformats.org/officeDocument/2006/relationships/hyperlink" Target="http://www.ala.org/aboutala/missionhistory/mission/" TargetMode="External"/><Relationship Id="rId3" Type="http://schemas.openxmlformats.org/officeDocument/2006/relationships/hyperlink" Target="http://www.ala.org/aboutala/governance/policymanual/updatedpolicymanual/tableofcontents" TargetMode="External"/><Relationship Id="rId4" Type="http://schemas.openxmlformats.org/officeDocument/2006/relationships/hyperlink" Target="http://www.ala.org/aboutala/missionhistory/keyactionareas/history" TargetMode="External"/><Relationship Id="rId5" Type="http://schemas.openxmlformats.org/officeDocument/2006/relationships/hyperlink" Target="http://www.ala.org/aboutala/governance/policymanual/updatedpolicymanual/tableofcontents" TargetMode="External"/><Relationship Id="rId6" Type="http://schemas.openxmlformats.org/officeDocument/2006/relationships/hyperlink" Target="http://www.ala.org/aboutala/governance/policymanual/updatedpolicymanual/tableofcontents" TargetMode="External"/><Relationship Id="rId7" Type="http://schemas.openxmlformats.org/officeDocument/2006/relationships/hyperlink" Target="http://www.ala.org/offices/" TargetMode="External"/><Relationship Id="rId8" Type="http://schemas.openxmlformats.org/officeDocument/2006/relationships/hyperlink" Target="http://www.pro.europeana.eu/web/guest/about/facts-figures" TargetMode="External"/><Relationship Id="rId9" Type="http://schemas.openxmlformats.org/officeDocument/2006/relationships/hyperlink" Target="http://pro.europeana.eu/web/guest/europeana-faq" TargetMode="External"/><Relationship Id="rId30" Type="http://schemas.openxmlformats.org/officeDocument/2006/relationships/hyperlink" Target="http://internetsociety.org/articles/unique-political-soul-ietf" TargetMode="External"/><Relationship Id="rId31" Type="http://schemas.openxmlformats.org/officeDocument/2006/relationships/hyperlink" Target="http://wikimediafoundation.org/wiki/Wikimedia_Foundation_bylaws" TargetMode="External"/><Relationship Id="rId32" Type="http://schemas.openxmlformats.org/officeDocument/2006/relationships/hyperlink" Target="http://en.wikipedia.org/wiki/Wikipedia:Five_pillars" TargetMode="External"/><Relationship Id="rId33" Type="http://schemas.openxmlformats.org/officeDocument/2006/relationships/hyperlink" Target="http://upload.wikimedia.org/wikipedia/commons/c/c0/WMF_StrategicPlan2011_spreads.pdf" TargetMode="External"/><Relationship Id="rId34" Type="http://schemas.openxmlformats.org/officeDocument/2006/relationships/hyperlink" Target="https://meta.wikimedia.org/wiki/Wikimedia_Foundation_Report,_January_2012" TargetMode="External"/><Relationship Id="rId35" Type="http://schemas.openxmlformats.org/officeDocument/2006/relationships/hyperlink" Target="http://www.ala.org/aboutala/governance/financialdata" TargetMode="External"/><Relationship Id="rId36" Type="http://schemas.openxmlformats.org/officeDocument/2006/relationships/hyperlink" Target="http://www.ala.org/aboutala/governance/handbook/Organizational%20overview/orgoverview" TargetMode="External"/><Relationship Id="rId37" Type="http://schemas.openxmlformats.org/officeDocument/2006/relationships/hyperlink" Target="http://pro.europeana.eu/web/guest/about/jobs" TargetMode="External"/><Relationship Id="rId38" Type="http://schemas.openxmlformats.org/officeDocument/2006/relationships/hyperlink" Target="http://pro.europeana.eu/documents/31320/31390/Articles+of+Association+%28English%29+pdf" TargetMode="External"/><Relationship Id="rId39" Type="http://schemas.openxmlformats.org/officeDocument/2006/relationships/hyperlink" Target="http://pro.europeana.eu/web/guest/foundation" TargetMode="External"/><Relationship Id="rId70" Type="http://schemas.openxmlformats.org/officeDocument/2006/relationships/hyperlink" Target="http://wikimediafoundation.org/wiki/Board_of_Trustees" TargetMode="External"/><Relationship Id="rId20" Type="http://schemas.openxmlformats.org/officeDocument/2006/relationships/hyperlink" Target="http://www.hathitrust/org/mission_goals" TargetMode="External"/><Relationship Id="rId21" Type="http://schemas.openxmlformats.org/officeDocument/2006/relationships/hyperlink" Target="http://www.hathitrust.org/functional_framework" TargetMode="External"/><Relationship Id="rId22" Type="http://schemas.openxmlformats.org/officeDocument/2006/relationships/hyperlink" Target="http://www.oecd.org/dataoecd/34/40/38653402.pdf" TargetMode="External"/><Relationship Id="rId23" Type="http://schemas.openxmlformats.org/officeDocument/2006/relationships/hyperlink" Target="http://www.icann.org/en/about/governance/bylaws%23I%20" TargetMode="External"/><Relationship Id="rId24" Type="http://schemas.openxmlformats.org/officeDocument/2006/relationships/hyperlink" Target="http://www.icann.org/en/about/governance/bylaws" TargetMode="External"/><Relationship Id="rId25" Type="http://schemas.openxmlformats.org/officeDocument/2006/relationships/hyperlink" Target="http://www.ietf.org/rfc/rfc3935.txt" TargetMode="External"/><Relationship Id="rId26" Type="http://schemas.openxmlformats.org/officeDocument/2006/relationships/hyperlink" Target="http://www.ietf.org/tao.html" TargetMode="External"/><Relationship Id="rId27" Type="http://schemas.openxmlformats.org/officeDocument/2006/relationships/hyperlink" Target="http://www.ietf.org/about/mission.html" TargetMode="External"/><Relationship Id="rId28" Type="http://schemas.openxmlformats.org/officeDocument/2006/relationships/hyperlink" Target="http://www.ietf.org/rfc/rfc3935.txt" TargetMode="External"/><Relationship Id="rId29" Type="http://schemas.openxmlformats.org/officeDocument/2006/relationships/hyperlink" Target="http://www.wired.com/politics/law/news/1999/11/32455" TargetMode="External"/><Relationship Id="rId60" Type="http://schemas.openxmlformats.org/officeDocument/2006/relationships/hyperlink" Target="http://en.wikipedia.org/wiki/Wikipedia:About" TargetMode="External"/><Relationship Id="rId61" Type="http://schemas.openxmlformats.org/officeDocument/2006/relationships/hyperlink" Target="http://www.ala.org/aboutala/governance/constitution/bylaws" TargetMode="External"/><Relationship Id="rId62" Type="http://schemas.openxmlformats.org/officeDocument/2006/relationships/hyperlink" Target="http://www.hathitrust.org/xcom" TargetMode="External"/><Relationship Id="rId10" Type="http://schemas.openxmlformats.org/officeDocument/2006/relationships/hyperlink" Target="http://pro.europeana.eu/web/guest/aggregators-and-providers" TargetMode="External"/><Relationship Id="rId11" Type="http://schemas.openxmlformats.org/officeDocument/2006/relationships/hyperlink" Target="http://version1.europeana.eu/c/document_library/get_file?uuid=0c6c6078-8026-4297-9367-dd6d14b73c2e&amp;groupId=10602" TargetMode="External"/><Relationship Id="rId12" Type="http://schemas.openxmlformats.org/officeDocument/2006/relationships/hyperlink" Target="http://pro.europeana.eu/documents/31320/31390/Articles+of+Association+%28English%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0321-25BC-9943-A75B-F90C7D6D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5482</Words>
  <Characters>31249</Characters>
  <Application>Microsoft Macintosh Word</Application>
  <DocSecurity>0</DocSecurity>
  <Lines>260</Lines>
  <Paragraphs>62</Paragraphs>
  <ScaleCrop>false</ScaleCrop>
  <HeadingPairs>
    <vt:vector size="2" baseType="variant">
      <vt:variant>
        <vt:lpstr>Title</vt:lpstr>
      </vt:variant>
      <vt:variant>
        <vt:i4>1</vt:i4>
      </vt:variant>
    </vt:vector>
  </HeadingPairs>
  <TitlesOfParts>
    <vt:vector size="1" baseType="lpstr">
      <vt:lpstr/>
    </vt:vector>
  </TitlesOfParts>
  <Company>Berkman Center for Internet and Society</Company>
  <LinksUpToDate>false</LinksUpToDate>
  <CharactersWithSpaces>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Rebekah Heacock</cp:lastModifiedBy>
  <cp:revision>3</cp:revision>
  <cp:lastPrinted>2012-07-16T14:51:00Z</cp:lastPrinted>
  <dcterms:created xsi:type="dcterms:W3CDTF">2012-08-30T13:49:00Z</dcterms:created>
  <dcterms:modified xsi:type="dcterms:W3CDTF">2012-08-30T13:56:00Z</dcterms:modified>
</cp:coreProperties>
</file>